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B6A79" w14:textId="52C1806A" w:rsidR="007F75D9" w:rsidRDefault="00F9580D" w:rsidP="00690904">
      <w:pPr>
        <w:spacing w:after="0"/>
        <w:jc w:val="center"/>
        <w:rPr>
          <w:sz w:val="28"/>
          <w:szCs w:val="28"/>
        </w:rPr>
      </w:pPr>
      <w:r>
        <w:rPr>
          <w:sz w:val="28"/>
          <w:szCs w:val="28"/>
        </w:rPr>
        <w:t>British Mountaineering Council</w:t>
      </w:r>
    </w:p>
    <w:p w14:paraId="646833F4" w14:textId="77777777" w:rsidR="00F9580D" w:rsidRPr="007F75D9" w:rsidRDefault="00F9580D" w:rsidP="00690904">
      <w:pPr>
        <w:spacing w:after="0"/>
        <w:jc w:val="center"/>
        <w:rPr>
          <w:sz w:val="28"/>
          <w:szCs w:val="28"/>
        </w:rPr>
      </w:pPr>
    </w:p>
    <w:p w14:paraId="72975F50" w14:textId="3A8511BF" w:rsidR="00F34CAB" w:rsidRPr="002E3244" w:rsidRDefault="00690904" w:rsidP="00690904">
      <w:pPr>
        <w:spacing w:after="0"/>
        <w:jc w:val="center"/>
        <w:rPr>
          <w:b/>
          <w:sz w:val="36"/>
          <w:szCs w:val="28"/>
        </w:rPr>
      </w:pPr>
      <w:r w:rsidRPr="002E3244">
        <w:rPr>
          <w:b/>
          <w:sz w:val="36"/>
          <w:szCs w:val="28"/>
        </w:rPr>
        <w:t>Reopening</w:t>
      </w:r>
      <w:r w:rsidR="00F34CAB" w:rsidRPr="002E3244">
        <w:rPr>
          <w:b/>
          <w:sz w:val="36"/>
          <w:szCs w:val="28"/>
        </w:rPr>
        <w:t xml:space="preserve"> Club Huts During COVID-19</w:t>
      </w:r>
    </w:p>
    <w:p w14:paraId="002F70AF" w14:textId="5E750B98" w:rsidR="00690904" w:rsidRDefault="00690904" w:rsidP="00690904">
      <w:pPr>
        <w:spacing w:after="0"/>
        <w:jc w:val="center"/>
        <w:rPr>
          <w:b/>
          <w:sz w:val="32"/>
          <w:szCs w:val="24"/>
        </w:rPr>
      </w:pPr>
      <w:r w:rsidRPr="002E3244">
        <w:rPr>
          <w:b/>
          <w:sz w:val="32"/>
          <w:szCs w:val="24"/>
        </w:rPr>
        <w:t>Considerations</w:t>
      </w:r>
      <w:r w:rsidR="00E61C72" w:rsidRPr="002E3244">
        <w:rPr>
          <w:b/>
          <w:sz w:val="32"/>
          <w:szCs w:val="24"/>
        </w:rPr>
        <w:t xml:space="preserve"> for Operators and Users</w:t>
      </w:r>
    </w:p>
    <w:p w14:paraId="4B4AB8DC" w14:textId="77777777" w:rsidR="00F9580D" w:rsidRDefault="00F9580D" w:rsidP="00690904">
      <w:pPr>
        <w:spacing w:after="0"/>
        <w:jc w:val="center"/>
        <w:rPr>
          <w:b/>
          <w:sz w:val="32"/>
          <w:szCs w:val="24"/>
        </w:rPr>
      </w:pPr>
    </w:p>
    <w:p w14:paraId="2171E29C" w14:textId="33625574" w:rsidR="00F9580D" w:rsidRPr="002E3244" w:rsidRDefault="00F9580D" w:rsidP="00690904">
      <w:pPr>
        <w:spacing w:after="0"/>
        <w:jc w:val="center"/>
        <w:rPr>
          <w:b/>
          <w:sz w:val="32"/>
          <w:szCs w:val="24"/>
        </w:rPr>
      </w:pPr>
      <w:r>
        <w:rPr>
          <w:b/>
          <w:sz w:val="32"/>
          <w:szCs w:val="24"/>
        </w:rPr>
        <w:t>Appendices only</w:t>
      </w:r>
    </w:p>
    <w:p w14:paraId="3702A67E" w14:textId="7AB6310F" w:rsidR="00BC49AD" w:rsidRDefault="00C00092" w:rsidP="00690904">
      <w:pPr>
        <w:spacing w:after="0"/>
        <w:jc w:val="center"/>
        <w:rPr>
          <w:b/>
          <w:sz w:val="16"/>
          <w:szCs w:val="16"/>
        </w:rPr>
      </w:pPr>
      <w:r>
        <w:rPr>
          <w:b/>
          <w:sz w:val="16"/>
          <w:szCs w:val="16"/>
        </w:rPr>
        <w:t>Version 1, 23/06/2020</w:t>
      </w:r>
    </w:p>
    <w:p w14:paraId="1B68F337" w14:textId="7926FDB4" w:rsidR="00F34CAB" w:rsidRPr="007F75D9" w:rsidRDefault="00F34CAB" w:rsidP="00690904">
      <w:pPr>
        <w:spacing w:after="0"/>
        <w:jc w:val="center"/>
        <w:rPr>
          <w:sz w:val="28"/>
          <w:szCs w:val="28"/>
        </w:rPr>
      </w:pPr>
    </w:p>
    <w:p w14:paraId="67DFE19E" w14:textId="2DD6AB1B" w:rsidR="00FF0652" w:rsidRDefault="00FF0652" w:rsidP="00690904">
      <w:pPr>
        <w:spacing w:after="0"/>
        <w:jc w:val="center"/>
        <w:rPr>
          <w:sz w:val="28"/>
          <w:szCs w:val="28"/>
        </w:rPr>
      </w:pPr>
    </w:p>
    <w:p w14:paraId="6BC58483" w14:textId="414A1A0A" w:rsidR="00FF0652" w:rsidRPr="00FF0652" w:rsidRDefault="00FF0652" w:rsidP="00FF0652">
      <w:pPr>
        <w:spacing w:after="0"/>
        <w:rPr>
          <w:rFonts w:ascii="Calibri" w:hAnsi="Calibri" w:cs="Calibri"/>
          <w:b/>
          <w:bCs/>
          <w:sz w:val="24"/>
        </w:rPr>
      </w:pPr>
      <w:r w:rsidRPr="00FF0652">
        <w:rPr>
          <w:rFonts w:ascii="Calibri" w:hAnsi="Calibri" w:cs="Calibri"/>
          <w:b/>
          <w:sz w:val="24"/>
        </w:rPr>
        <w:t>Appendix A – Key Considerations Prior to Re-opening</w:t>
      </w:r>
    </w:p>
    <w:p w14:paraId="3999E853" w14:textId="6A850F49" w:rsidR="00FF0652" w:rsidRPr="00FF0652" w:rsidRDefault="00FF0652" w:rsidP="00FF0652">
      <w:pPr>
        <w:spacing w:after="0"/>
        <w:rPr>
          <w:rFonts w:ascii="Calibri" w:hAnsi="Calibri" w:cs="Calibri"/>
          <w:b/>
          <w:bCs/>
          <w:sz w:val="24"/>
        </w:rPr>
      </w:pPr>
      <w:r w:rsidRPr="00FF0652">
        <w:rPr>
          <w:rFonts w:ascii="Calibri" w:hAnsi="Calibri" w:cs="Calibri"/>
          <w:b/>
          <w:sz w:val="24"/>
        </w:rPr>
        <w:t>Appendix B – Cleaning and Disinfecting Considerations</w:t>
      </w:r>
    </w:p>
    <w:p w14:paraId="22835B0C" w14:textId="0BB6B38B" w:rsidR="00FF0652" w:rsidRPr="00FF0652" w:rsidRDefault="00FF0652" w:rsidP="00FF0652">
      <w:pPr>
        <w:spacing w:after="0"/>
        <w:rPr>
          <w:rFonts w:ascii="Calibri" w:hAnsi="Calibri" w:cs="Calibri"/>
          <w:b/>
          <w:bCs/>
          <w:sz w:val="24"/>
        </w:rPr>
      </w:pPr>
      <w:r w:rsidRPr="00FF0652">
        <w:rPr>
          <w:rFonts w:ascii="Calibri" w:hAnsi="Calibri" w:cs="Calibri"/>
          <w:b/>
          <w:sz w:val="24"/>
        </w:rPr>
        <w:t>Appendix C – Cleaning and Disinfecting Guidelines</w:t>
      </w:r>
    </w:p>
    <w:p w14:paraId="128211CF" w14:textId="0C9E027E" w:rsidR="00FF0652" w:rsidRDefault="00FF0652" w:rsidP="00FF0652">
      <w:pPr>
        <w:spacing w:after="0"/>
        <w:rPr>
          <w:rFonts w:ascii="Calibri" w:hAnsi="Calibri" w:cs="Calibri"/>
          <w:b/>
          <w:sz w:val="24"/>
        </w:rPr>
      </w:pPr>
      <w:r w:rsidRPr="00FF0652">
        <w:rPr>
          <w:rFonts w:ascii="Calibri" w:hAnsi="Calibri" w:cs="Calibri"/>
          <w:b/>
          <w:sz w:val="24"/>
        </w:rPr>
        <w:t>Appendix D – Information and Advice for Users</w:t>
      </w:r>
    </w:p>
    <w:p w14:paraId="24D25000" w14:textId="3353DAA1" w:rsidR="00F9580D" w:rsidRDefault="00F9580D" w:rsidP="00FF0652">
      <w:pPr>
        <w:spacing w:after="0"/>
        <w:rPr>
          <w:rFonts w:ascii="Calibri" w:hAnsi="Calibri" w:cs="Calibri"/>
          <w:b/>
          <w:sz w:val="24"/>
        </w:rPr>
      </w:pPr>
    </w:p>
    <w:p w14:paraId="32F72908" w14:textId="4EEDE9E1" w:rsidR="00F9580D" w:rsidRDefault="00F9580D" w:rsidP="00FF0652">
      <w:pPr>
        <w:spacing w:after="0"/>
        <w:rPr>
          <w:rFonts w:ascii="Calibri" w:hAnsi="Calibri" w:cs="Calibri"/>
          <w:b/>
          <w:sz w:val="24"/>
        </w:rPr>
      </w:pPr>
    </w:p>
    <w:p w14:paraId="3878A9F4" w14:textId="77777777" w:rsidR="00F9580D" w:rsidRDefault="00F9580D" w:rsidP="00FF0652">
      <w:pPr>
        <w:spacing w:after="0"/>
        <w:rPr>
          <w:rFonts w:ascii="Calibri" w:hAnsi="Calibri" w:cs="Calibri"/>
          <w:sz w:val="24"/>
        </w:rPr>
      </w:pPr>
      <w:r w:rsidRPr="00F9580D">
        <w:rPr>
          <w:rFonts w:ascii="Calibri" w:hAnsi="Calibri" w:cs="Calibri"/>
          <w:sz w:val="24"/>
        </w:rPr>
        <w:t>Provided in Word format for easy adaptation by clubs.</w:t>
      </w:r>
    </w:p>
    <w:p w14:paraId="18322BA4" w14:textId="52D46021" w:rsidR="00F9580D" w:rsidRPr="00F9580D" w:rsidRDefault="00F9580D" w:rsidP="00FF0652">
      <w:pPr>
        <w:spacing w:after="0"/>
        <w:rPr>
          <w:rFonts w:ascii="Calibri" w:hAnsi="Calibri" w:cs="Calibri"/>
          <w:sz w:val="24"/>
        </w:rPr>
      </w:pPr>
      <w:bookmarkStart w:id="0" w:name="_GoBack"/>
      <w:bookmarkEnd w:id="0"/>
      <w:r w:rsidRPr="00F9580D">
        <w:rPr>
          <w:rFonts w:ascii="Calibri" w:hAnsi="Calibri" w:cs="Calibri"/>
          <w:sz w:val="24"/>
        </w:rPr>
        <w:t>To be used in conjunction with the full guidance.</w:t>
      </w:r>
    </w:p>
    <w:p w14:paraId="56D33576" w14:textId="77777777" w:rsidR="006F021F" w:rsidRDefault="006F021F">
      <w:pPr>
        <w:rPr>
          <w:b/>
        </w:rPr>
      </w:pPr>
    </w:p>
    <w:p w14:paraId="48B8EAC8" w14:textId="0CA2A651" w:rsidR="00F9580D" w:rsidRDefault="00F9580D">
      <w:pPr>
        <w:rPr>
          <w:b/>
        </w:rPr>
        <w:sectPr w:rsidR="00F9580D" w:rsidSect="004D4DB2">
          <w:footerReference w:type="default" r:id="rId8"/>
          <w:type w:val="continuous"/>
          <w:pgSz w:w="11906" w:h="16838"/>
          <w:pgMar w:top="1440" w:right="1440" w:bottom="1440" w:left="1440" w:header="708" w:footer="708" w:gutter="0"/>
          <w:cols w:space="708"/>
          <w:docGrid w:linePitch="360"/>
        </w:sectPr>
      </w:pPr>
    </w:p>
    <w:p w14:paraId="334AC5CE" w14:textId="42418BC3" w:rsidR="00F34CAB" w:rsidRPr="00391946" w:rsidRDefault="00F34CAB" w:rsidP="00F34CAB">
      <w:pPr>
        <w:spacing w:line="240" w:lineRule="auto"/>
        <w:jc w:val="center"/>
        <w:rPr>
          <w:rFonts w:eastAsia="Times New Roman" w:cstheme="minorHAnsi"/>
          <w:b/>
          <w:sz w:val="24"/>
          <w:szCs w:val="24"/>
          <w:lang w:eastAsia="en-GB"/>
        </w:rPr>
      </w:pPr>
      <w:r w:rsidRPr="00391946">
        <w:rPr>
          <w:b/>
          <w:sz w:val="24"/>
          <w:szCs w:val="24"/>
        </w:rPr>
        <w:lastRenderedPageBreak/>
        <w:t xml:space="preserve">Appendix A – </w:t>
      </w:r>
      <w:r w:rsidRPr="00391946">
        <w:rPr>
          <w:rStyle w:val="Hyperlink"/>
          <w:rFonts w:eastAsia="Times New Roman" w:cstheme="minorHAnsi"/>
          <w:b/>
          <w:color w:val="000000" w:themeColor="text1"/>
          <w:sz w:val="24"/>
          <w:szCs w:val="24"/>
          <w:u w:val="none"/>
          <w:lang w:eastAsia="en-GB"/>
        </w:rPr>
        <w:t>Key Considerations Prior to Reopening</w:t>
      </w:r>
      <w:r w:rsidRPr="00391946">
        <w:rPr>
          <w:rFonts w:eastAsia="Times New Roman" w:cstheme="minorHAnsi"/>
          <w:b/>
          <w:color w:val="000000" w:themeColor="text1"/>
          <w:sz w:val="24"/>
          <w:szCs w:val="24"/>
          <w:lang w:eastAsia="en-GB"/>
        </w:rPr>
        <w:t xml:space="preserve"> </w:t>
      </w:r>
    </w:p>
    <w:p w14:paraId="5693481A" w14:textId="77777777" w:rsidR="00F34CAB" w:rsidRPr="00137F99" w:rsidRDefault="00F34CAB" w:rsidP="00391946">
      <w:pPr>
        <w:spacing w:line="240" w:lineRule="auto"/>
        <w:rPr>
          <w:rFonts w:cstheme="minorHAnsi"/>
        </w:rPr>
      </w:pPr>
      <w:r w:rsidRPr="00137F99">
        <w:rPr>
          <w:rFonts w:cstheme="minorHAnsi"/>
        </w:rPr>
        <w:t xml:space="preserve">These are some ideas on how hut operators can be in the best position </w:t>
      </w:r>
      <w:r>
        <w:rPr>
          <w:rFonts w:cstheme="minorHAnsi"/>
        </w:rPr>
        <w:t>when reopen</w:t>
      </w:r>
      <w:r w:rsidRPr="00137F99">
        <w:rPr>
          <w:rFonts w:cstheme="minorHAnsi"/>
        </w:rPr>
        <w:t>ing is permitted.</w:t>
      </w:r>
    </w:p>
    <w:p w14:paraId="6B41E63C" w14:textId="721A7C7C" w:rsidR="00F34CAB" w:rsidRPr="0094338B" w:rsidRDefault="00F34CAB" w:rsidP="00391946">
      <w:pPr>
        <w:spacing w:after="0" w:line="240" w:lineRule="auto"/>
        <w:rPr>
          <w:rFonts w:cstheme="minorHAnsi"/>
          <w:b/>
        </w:rPr>
      </w:pPr>
      <w:r>
        <w:rPr>
          <w:rFonts w:cstheme="minorHAnsi"/>
          <w:b/>
        </w:rPr>
        <w:t>A</w:t>
      </w:r>
      <w:r w:rsidRPr="0094338B">
        <w:rPr>
          <w:rFonts w:cstheme="minorHAnsi"/>
          <w:b/>
        </w:rPr>
        <w:t xml:space="preserve">.1 Insurance </w:t>
      </w:r>
      <w:r>
        <w:rPr>
          <w:rFonts w:cstheme="minorHAnsi"/>
          <w:b/>
        </w:rPr>
        <w:t>d</w:t>
      </w:r>
      <w:r w:rsidRPr="0094338B">
        <w:rPr>
          <w:rFonts w:cstheme="minorHAnsi"/>
          <w:b/>
        </w:rPr>
        <w:t>uring</w:t>
      </w:r>
      <w:r>
        <w:rPr>
          <w:rFonts w:cstheme="minorHAnsi"/>
          <w:b/>
        </w:rPr>
        <w:t xml:space="preserve"> and following</w:t>
      </w:r>
      <w:r w:rsidRPr="0094338B">
        <w:rPr>
          <w:rFonts w:cstheme="minorHAnsi"/>
          <w:b/>
        </w:rPr>
        <w:t xml:space="preserve"> </w:t>
      </w:r>
      <w:r>
        <w:rPr>
          <w:rFonts w:cstheme="minorHAnsi"/>
          <w:b/>
        </w:rPr>
        <w:t>l</w:t>
      </w:r>
      <w:r w:rsidRPr="0094338B">
        <w:rPr>
          <w:rFonts w:cstheme="minorHAnsi"/>
          <w:b/>
        </w:rPr>
        <w:t>ockdown</w:t>
      </w:r>
    </w:p>
    <w:p w14:paraId="5A2A6F00" w14:textId="78580454" w:rsidR="00F34CAB" w:rsidRDefault="00F34CAB" w:rsidP="00391946">
      <w:pPr>
        <w:spacing w:after="120" w:line="240" w:lineRule="auto"/>
        <w:rPr>
          <w:rFonts w:cstheme="minorHAnsi"/>
        </w:rPr>
      </w:pPr>
      <w:r>
        <w:rPr>
          <w:rFonts w:cstheme="minorHAnsi"/>
        </w:rPr>
        <w:t>T</w:t>
      </w:r>
      <w:r w:rsidRPr="00137F99">
        <w:rPr>
          <w:rFonts w:cstheme="minorHAnsi"/>
        </w:rPr>
        <w:t xml:space="preserve">he huts </w:t>
      </w:r>
      <w:r>
        <w:rPr>
          <w:rFonts w:cstheme="minorHAnsi"/>
        </w:rPr>
        <w:t xml:space="preserve">property </w:t>
      </w:r>
      <w:r w:rsidRPr="00137F99">
        <w:rPr>
          <w:rFonts w:cstheme="minorHAnsi"/>
        </w:rPr>
        <w:t xml:space="preserve">insurance policy </w:t>
      </w:r>
      <w:r>
        <w:rPr>
          <w:rFonts w:cstheme="minorHAnsi"/>
        </w:rPr>
        <w:t xml:space="preserve">from </w:t>
      </w:r>
      <w:proofErr w:type="spellStart"/>
      <w:r w:rsidRPr="00137F99">
        <w:rPr>
          <w:rFonts w:cstheme="minorHAnsi"/>
        </w:rPr>
        <w:t>Hiscox</w:t>
      </w:r>
      <w:proofErr w:type="spellEnd"/>
      <w:r w:rsidRPr="00137F99">
        <w:rPr>
          <w:rFonts w:cstheme="minorHAnsi"/>
        </w:rPr>
        <w:t xml:space="preserve"> (</w:t>
      </w:r>
      <w:r>
        <w:rPr>
          <w:rFonts w:cstheme="minorHAnsi"/>
        </w:rPr>
        <w:t>t</w:t>
      </w:r>
      <w:r w:rsidRPr="00137F99">
        <w:rPr>
          <w:rFonts w:cstheme="minorHAnsi"/>
        </w:rPr>
        <w:t>he insurer for those huts taking property insurance via Howden)</w:t>
      </w:r>
      <w:r>
        <w:rPr>
          <w:rFonts w:cstheme="minorHAnsi"/>
        </w:rPr>
        <w:t xml:space="preserve"> has maximum periods of non-occupancy </w:t>
      </w:r>
      <w:r w:rsidRPr="00137F99">
        <w:rPr>
          <w:rFonts w:cstheme="minorHAnsi"/>
        </w:rPr>
        <w:t>and the frequency of internal and external checks</w:t>
      </w:r>
      <w:r>
        <w:rPr>
          <w:rFonts w:cstheme="minorHAnsi"/>
        </w:rPr>
        <w:t xml:space="preserve">. </w:t>
      </w:r>
      <w:r w:rsidR="00AE6656">
        <w:rPr>
          <w:rFonts w:cstheme="minorHAnsi"/>
        </w:rPr>
        <w:t xml:space="preserve"> </w:t>
      </w:r>
      <w:r>
        <w:rPr>
          <w:rFonts w:cstheme="minorHAnsi"/>
        </w:rPr>
        <w:t>This</w:t>
      </w:r>
      <w:r w:rsidRPr="00137F99">
        <w:rPr>
          <w:rFonts w:cstheme="minorHAnsi"/>
        </w:rPr>
        <w:t xml:space="preserve"> has </w:t>
      </w:r>
      <w:r>
        <w:rPr>
          <w:rFonts w:cstheme="minorHAnsi"/>
        </w:rPr>
        <w:t xml:space="preserve">again </w:t>
      </w:r>
      <w:r w:rsidRPr="00137F99">
        <w:rPr>
          <w:rFonts w:cstheme="minorHAnsi"/>
        </w:rPr>
        <w:t xml:space="preserve">been extended for the period of lockdown from </w:t>
      </w:r>
      <w:r>
        <w:rPr>
          <w:rFonts w:cstheme="minorHAnsi"/>
        </w:rPr>
        <w:t xml:space="preserve">the original </w:t>
      </w:r>
      <w:r w:rsidRPr="00137F99">
        <w:rPr>
          <w:rFonts w:cstheme="minorHAnsi"/>
        </w:rPr>
        <w:t xml:space="preserve">30 days </w:t>
      </w:r>
      <w:r>
        <w:rPr>
          <w:rFonts w:cstheme="minorHAnsi"/>
        </w:rPr>
        <w:t xml:space="preserve">(as per insurance schedule) </w:t>
      </w:r>
      <w:r w:rsidRPr="00137F99">
        <w:rPr>
          <w:rFonts w:cstheme="minorHAnsi"/>
        </w:rPr>
        <w:t>to 90 days</w:t>
      </w:r>
      <w:r>
        <w:rPr>
          <w:rFonts w:cstheme="minorHAnsi"/>
        </w:rPr>
        <w:t xml:space="preserve"> and now to 180 days which runs up to 16/09/2020</w:t>
      </w:r>
      <w:r w:rsidRPr="00137F99">
        <w:rPr>
          <w:rFonts w:cstheme="minorHAnsi"/>
        </w:rPr>
        <w:t>.</w:t>
      </w:r>
      <w:r>
        <w:rPr>
          <w:rFonts w:cstheme="minorHAnsi"/>
        </w:rPr>
        <w:t xml:space="preserve"> The requirement to ‘board up’ huts that are unoccupied has been extended</w:t>
      </w:r>
      <w:r w:rsidRPr="003F45F3">
        <w:rPr>
          <w:rFonts w:cstheme="minorHAnsi"/>
        </w:rPr>
        <w:t xml:space="preserve"> </w:t>
      </w:r>
      <w:r>
        <w:rPr>
          <w:rFonts w:cstheme="minorHAnsi"/>
        </w:rPr>
        <w:t>correspondingly.</w:t>
      </w:r>
    </w:p>
    <w:p w14:paraId="28F13FB9" w14:textId="7B395CA7" w:rsidR="00F34CAB" w:rsidRPr="00E95802" w:rsidRDefault="00F34CAB" w:rsidP="00391946">
      <w:pPr>
        <w:spacing w:after="120" w:line="240" w:lineRule="auto"/>
        <w:rPr>
          <w:rFonts w:eastAsia="Times New Roman" w:cstheme="minorHAnsi"/>
          <w:lang w:eastAsia="en-GB"/>
        </w:rPr>
      </w:pPr>
      <w:r w:rsidRPr="00E95802">
        <w:rPr>
          <w:rFonts w:eastAsia="Times New Roman" w:cstheme="minorHAnsi"/>
          <w:lang w:eastAsia="en-GB"/>
        </w:rPr>
        <w:t xml:space="preserve">Guidance </w:t>
      </w:r>
      <w:r w:rsidRPr="00FB2301">
        <w:rPr>
          <w:rFonts w:eastAsia="Times New Roman" w:cstheme="minorHAnsi"/>
          <w:lang w:eastAsia="en-GB"/>
        </w:rPr>
        <w:t>from</w:t>
      </w:r>
      <w:r w:rsidR="00021F7C">
        <w:rPr>
          <w:rFonts w:eastAsia="Times New Roman" w:cstheme="minorHAnsi"/>
          <w:lang w:eastAsia="en-GB"/>
        </w:rPr>
        <w:t xml:space="preserve"> the</w:t>
      </w:r>
      <w:r w:rsidRPr="00FB2301">
        <w:rPr>
          <w:rFonts w:eastAsia="Times New Roman" w:cstheme="minorHAnsi"/>
          <w:lang w:eastAsia="en-GB"/>
        </w:rPr>
        <w:t xml:space="preserve"> Howden </w:t>
      </w:r>
      <w:r w:rsidR="00021F7C">
        <w:rPr>
          <w:rFonts w:eastAsia="Times New Roman" w:cstheme="minorHAnsi"/>
          <w:lang w:eastAsia="en-GB"/>
        </w:rPr>
        <w:t xml:space="preserve">Group </w:t>
      </w:r>
      <w:r w:rsidRPr="00E95802">
        <w:rPr>
          <w:rFonts w:eastAsia="Times New Roman" w:cstheme="minorHAnsi"/>
          <w:lang w:eastAsia="en-GB"/>
        </w:rPr>
        <w:t xml:space="preserve">is available </w:t>
      </w:r>
      <w:r w:rsidR="00B60DD7">
        <w:rPr>
          <w:rFonts w:eastAsia="Times New Roman" w:cstheme="minorHAnsi"/>
          <w:lang w:eastAsia="en-GB"/>
        </w:rPr>
        <w:t>at</w:t>
      </w:r>
      <w:r w:rsidRPr="00E95802">
        <w:rPr>
          <w:rFonts w:eastAsia="Times New Roman" w:cstheme="minorHAnsi"/>
          <w:lang w:eastAsia="en-GB"/>
        </w:rPr>
        <w:t xml:space="preserve"> this link</w:t>
      </w:r>
      <w:r w:rsidR="00B60DD7">
        <w:rPr>
          <w:rFonts w:eastAsia="Times New Roman" w:cstheme="minorHAnsi"/>
          <w:lang w:eastAsia="en-GB"/>
        </w:rPr>
        <w:t xml:space="preserve"> [</w:t>
      </w:r>
      <w:hyperlink r:id="rId9" w:history="1">
        <w:r w:rsidR="00B60DD7" w:rsidRPr="00B83D03">
          <w:rPr>
            <w:rStyle w:val="Hyperlink"/>
          </w:rPr>
          <w:t>www.thebmc.co.uk/covid19-reopening-huts</w:t>
        </w:r>
      </w:hyperlink>
      <w:r w:rsidR="00B60DD7">
        <w:rPr>
          <w:rFonts w:eastAsia="Times New Roman" w:cstheme="minorHAnsi"/>
          <w:lang w:eastAsia="en-GB"/>
        </w:rPr>
        <w:t>].</w:t>
      </w:r>
      <w:r w:rsidR="00AE6656">
        <w:rPr>
          <w:rFonts w:eastAsia="Times New Roman" w:cstheme="minorHAnsi"/>
          <w:lang w:eastAsia="en-GB"/>
        </w:rPr>
        <w:t xml:space="preserve"> </w:t>
      </w:r>
      <w:r>
        <w:rPr>
          <w:rFonts w:eastAsia="Times New Roman" w:cstheme="minorHAnsi"/>
          <w:lang w:eastAsia="en-GB"/>
        </w:rPr>
        <w:t xml:space="preserve"> Please note that this is general guidance covering clubs in the many sports that Howden insure, and though not all aspects will apply to mountaineering clubs or huts, it highlights a lot of good practice and provides links to further information.</w:t>
      </w:r>
    </w:p>
    <w:p w14:paraId="4A266530" w14:textId="77777777" w:rsidR="00F34CAB" w:rsidRPr="00137F99" w:rsidRDefault="00F34CAB" w:rsidP="00391946">
      <w:pPr>
        <w:spacing w:after="120" w:line="240" w:lineRule="auto"/>
        <w:rPr>
          <w:rFonts w:cstheme="minorHAnsi"/>
        </w:rPr>
      </w:pPr>
      <w:r>
        <w:rPr>
          <w:rFonts w:cstheme="minorHAnsi"/>
        </w:rPr>
        <w:t>For those with alternative insurance policies, the hut operator will need to contact their insurer.</w:t>
      </w:r>
    </w:p>
    <w:p w14:paraId="3E04B921" w14:textId="77777777" w:rsidR="00F34CAB" w:rsidRPr="00AC4E28" w:rsidRDefault="00F34CAB" w:rsidP="00391946">
      <w:pPr>
        <w:spacing w:after="0" w:line="240" w:lineRule="auto"/>
        <w:rPr>
          <w:rFonts w:eastAsia="Times New Roman" w:cstheme="minorHAnsi"/>
          <w:lang w:eastAsia="en-GB"/>
        </w:rPr>
      </w:pPr>
    </w:p>
    <w:p w14:paraId="563F06E5" w14:textId="7D268825" w:rsidR="00F34CAB" w:rsidRPr="00137F99" w:rsidRDefault="00F34CAB" w:rsidP="00391946">
      <w:pPr>
        <w:spacing w:after="0" w:line="240" w:lineRule="auto"/>
        <w:rPr>
          <w:rFonts w:eastAsia="Times New Roman" w:cstheme="minorHAnsi"/>
          <w:b/>
          <w:lang w:eastAsia="en-GB"/>
        </w:rPr>
      </w:pPr>
      <w:r>
        <w:rPr>
          <w:rFonts w:eastAsia="Times New Roman" w:cstheme="minorHAnsi"/>
          <w:b/>
          <w:lang w:eastAsia="en-GB"/>
        </w:rPr>
        <w:t>A</w:t>
      </w:r>
      <w:r w:rsidRPr="00137F99">
        <w:rPr>
          <w:rFonts w:eastAsia="Times New Roman" w:cstheme="minorHAnsi"/>
          <w:b/>
          <w:lang w:eastAsia="en-GB"/>
        </w:rPr>
        <w:t>.</w:t>
      </w:r>
      <w:r>
        <w:rPr>
          <w:rFonts w:eastAsia="Times New Roman" w:cstheme="minorHAnsi"/>
          <w:b/>
          <w:lang w:eastAsia="en-GB"/>
        </w:rPr>
        <w:t>2</w:t>
      </w:r>
      <w:r w:rsidRPr="00137F99">
        <w:rPr>
          <w:rFonts w:eastAsia="Times New Roman" w:cstheme="minorHAnsi"/>
          <w:b/>
          <w:lang w:eastAsia="en-GB"/>
        </w:rPr>
        <w:t xml:space="preserve"> </w:t>
      </w:r>
      <w:r>
        <w:rPr>
          <w:rFonts w:eastAsia="Times New Roman" w:cstheme="minorHAnsi"/>
          <w:b/>
          <w:lang w:eastAsia="en-GB"/>
        </w:rPr>
        <w:t>When t</w:t>
      </w:r>
      <w:r w:rsidRPr="00137F99">
        <w:rPr>
          <w:rFonts w:eastAsia="Times New Roman" w:cstheme="minorHAnsi"/>
          <w:b/>
          <w:lang w:eastAsia="en-GB"/>
        </w:rPr>
        <w:t xml:space="preserve">he hut is allowed to </w:t>
      </w:r>
      <w:r>
        <w:rPr>
          <w:rFonts w:eastAsia="Times New Roman" w:cstheme="minorHAnsi"/>
          <w:b/>
          <w:lang w:eastAsia="en-GB"/>
        </w:rPr>
        <w:t>reopen</w:t>
      </w:r>
    </w:p>
    <w:p w14:paraId="4AF86C36" w14:textId="47D616E6" w:rsidR="00F34CAB" w:rsidRPr="00137F99" w:rsidRDefault="00F34CAB" w:rsidP="00391946">
      <w:pPr>
        <w:spacing w:after="120" w:line="240" w:lineRule="auto"/>
        <w:rPr>
          <w:rFonts w:eastAsia="Times New Roman" w:cstheme="minorHAnsi"/>
          <w:lang w:eastAsia="en-GB"/>
        </w:rPr>
      </w:pPr>
      <w:r w:rsidRPr="00137F99">
        <w:rPr>
          <w:rFonts w:eastAsia="Times New Roman" w:cstheme="minorHAnsi"/>
          <w:lang w:eastAsia="en-GB"/>
        </w:rPr>
        <w:t xml:space="preserve">The situation is currently different across England, Wales and Scotland with each government setting their own time scales and plans for the easing of the lockdown restrictions.  It is likely that the </w:t>
      </w:r>
      <w:r>
        <w:rPr>
          <w:rFonts w:eastAsia="Times New Roman" w:cstheme="minorHAnsi"/>
          <w:lang w:eastAsia="en-GB"/>
        </w:rPr>
        <w:t>reopen</w:t>
      </w:r>
      <w:r w:rsidRPr="00137F99">
        <w:rPr>
          <w:rFonts w:eastAsia="Times New Roman" w:cstheme="minorHAnsi"/>
          <w:lang w:eastAsia="en-GB"/>
        </w:rPr>
        <w:t xml:space="preserve">ing of huts in these three </w:t>
      </w:r>
      <w:r>
        <w:rPr>
          <w:rFonts w:eastAsia="Times New Roman" w:cstheme="minorHAnsi"/>
          <w:lang w:eastAsia="en-GB"/>
        </w:rPr>
        <w:t>nations</w:t>
      </w:r>
      <w:r w:rsidRPr="00137F99">
        <w:rPr>
          <w:rFonts w:eastAsia="Times New Roman" w:cstheme="minorHAnsi"/>
          <w:lang w:eastAsia="en-GB"/>
        </w:rPr>
        <w:t xml:space="preserve"> will happen at different times</w:t>
      </w:r>
      <w:r>
        <w:rPr>
          <w:rFonts w:eastAsia="Times New Roman" w:cstheme="minorHAnsi"/>
          <w:lang w:eastAsia="en-GB"/>
        </w:rPr>
        <w:t>, and the extent to which they can open may also vary</w:t>
      </w:r>
      <w:r w:rsidRPr="00137F99">
        <w:rPr>
          <w:rFonts w:eastAsia="Times New Roman" w:cstheme="minorHAnsi"/>
          <w:lang w:eastAsia="en-GB"/>
        </w:rPr>
        <w:t>.</w:t>
      </w:r>
      <w:r w:rsidR="00AE6656">
        <w:rPr>
          <w:rFonts w:eastAsia="Times New Roman" w:cstheme="minorHAnsi"/>
          <w:lang w:eastAsia="en-GB"/>
        </w:rPr>
        <w:t xml:space="preserve"> </w:t>
      </w:r>
      <w:r>
        <w:rPr>
          <w:rFonts w:eastAsia="Times New Roman" w:cstheme="minorHAnsi"/>
          <w:lang w:eastAsia="en-GB"/>
        </w:rPr>
        <w:t xml:space="preserve"> It is unlikely that mountain huts will be mentioned</w:t>
      </w:r>
      <w:r w:rsidRPr="003F45F3">
        <w:rPr>
          <w:rFonts w:eastAsia="Times New Roman" w:cstheme="minorHAnsi"/>
          <w:lang w:eastAsia="en-GB"/>
        </w:rPr>
        <w:t xml:space="preserve"> </w:t>
      </w:r>
      <w:r>
        <w:rPr>
          <w:rFonts w:eastAsia="Times New Roman" w:cstheme="minorHAnsi"/>
          <w:lang w:eastAsia="en-GB"/>
        </w:rPr>
        <w:t>specifically; we may need to align with self-catering accommodation with communal facilities.</w:t>
      </w:r>
    </w:p>
    <w:p w14:paraId="375C3879" w14:textId="77777777" w:rsidR="00F34CAB" w:rsidRPr="00AC4E28" w:rsidRDefault="00F34CAB" w:rsidP="00391946">
      <w:pPr>
        <w:spacing w:after="0" w:line="240" w:lineRule="auto"/>
        <w:rPr>
          <w:rFonts w:eastAsia="Times New Roman" w:cstheme="minorHAnsi"/>
          <w:lang w:eastAsia="en-GB"/>
        </w:rPr>
      </w:pPr>
    </w:p>
    <w:p w14:paraId="67EF402A" w14:textId="4A41F13F" w:rsidR="00F34CAB" w:rsidRDefault="00F34CAB" w:rsidP="00391946">
      <w:pPr>
        <w:spacing w:after="0" w:line="240" w:lineRule="auto"/>
        <w:rPr>
          <w:rFonts w:eastAsia="Times New Roman" w:cstheme="minorHAnsi"/>
          <w:b/>
          <w:lang w:eastAsia="en-GB"/>
        </w:rPr>
      </w:pPr>
      <w:r>
        <w:rPr>
          <w:rFonts w:eastAsia="Times New Roman" w:cstheme="minorHAnsi"/>
          <w:b/>
          <w:lang w:eastAsia="en-GB"/>
        </w:rPr>
        <w:t>A</w:t>
      </w:r>
      <w:r w:rsidRPr="00137F99">
        <w:rPr>
          <w:rFonts w:eastAsia="Times New Roman" w:cstheme="minorHAnsi"/>
          <w:b/>
          <w:lang w:eastAsia="en-GB"/>
        </w:rPr>
        <w:t>.</w:t>
      </w:r>
      <w:r>
        <w:rPr>
          <w:rFonts w:eastAsia="Times New Roman" w:cstheme="minorHAnsi"/>
          <w:b/>
          <w:lang w:eastAsia="en-GB"/>
        </w:rPr>
        <w:t>3</w:t>
      </w:r>
      <w:r w:rsidRPr="00137F99">
        <w:rPr>
          <w:rFonts w:eastAsia="Times New Roman" w:cstheme="minorHAnsi"/>
          <w:b/>
          <w:lang w:eastAsia="en-GB"/>
        </w:rPr>
        <w:t xml:space="preserve"> Checking the </w:t>
      </w:r>
      <w:r>
        <w:rPr>
          <w:rFonts w:eastAsia="Times New Roman" w:cstheme="minorHAnsi"/>
          <w:b/>
          <w:lang w:eastAsia="en-GB"/>
        </w:rPr>
        <w:t>s</w:t>
      </w:r>
      <w:r w:rsidRPr="00137F99">
        <w:rPr>
          <w:rFonts w:eastAsia="Times New Roman" w:cstheme="minorHAnsi"/>
          <w:b/>
          <w:lang w:eastAsia="en-GB"/>
        </w:rPr>
        <w:t>afety of the hut</w:t>
      </w:r>
    </w:p>
    <w:p w14:paraId="607D6CAA" w14:textId="4446F2F3" w:rsidR="00F34CAB" w:rsidRDefault="00F34CAB" w:rsidP="00391946">
      <w:pPr>
        <w:spacing w:after="0" w:line="240" w:lineRule="auto"/>
        <w:rPr>
          <w:rFonts w:eastAsia="Times New Roman" w:cstheme="minorHAnsi"/>
          <w:lang w:eastAsia="en-GB"/>
        </w:rPr>
      </w:pPr>
      <w:r w:rsidRPr="000C352F">
        <w:rPr>
          <w:rFonts w:eastAsia="Times New Roman" w:cstheme="minorHAnsi"/>
          <w:lang w:eastAsia="en-GB"/>
        </w:rPr>
        <w:t>Hut operators will need to ensure that any testing requirements that are now out-of-date (due to not being able to access the hut</w:t>
      </w:r>
      <w:r>
        <w:rPr>
          <w:rFonts w:eastAsia="Times New Roman" w:cstheme="minorHAnsi"/>
          <w:lang w:eastAsia="en-GB"/>
        </w:rPr>
        <w:t xml:space="preserve"> during lockdown</w:t>
      </w:r>
      <w:r w:rsidRPr="000C352F">
        <w:rPr>
          <w:rFonts w:eastAsia="Times New Roman" w:cstheme="minorHAnsi"/>
          <w:lang w:eastAsia="en-GB"/>
        </w:rPr>
        <w:t xml:space="preserve">) are now dealt with and tests booked in as soon as </w:t>
      </w:r>
      <w:r w:rsidRPr="00135B1F">
        <w:rPr>
          <w:rFonts w:eastAsia="Times New Roman" w:cstheme="minorHAnsi"/>
          <w:lang w:eastAsia="en-GB"/>
        </w:rPr>
        <w:t>reasonably possible with the relevant organisation(s).  This includes: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04"/>
      </w:tblGrid>
      <w:tr w:rsidR="005278A9" w14:paraId="41FEDA60" w14:textId="77777777" w:rsidTr="005278A9">
        <w:tc>
          <w:tcPr>
            <w:tcW w:w="4701" w:type="dxa"/>
          </w:tcPr>
          <w:p w14:paraId="42B74816" w14:textId="4A53F843" w:rsidR="005278A9" w:rsidRDefault="005278A9" w:rsidP="00391946">
            <w:pPr>
              <w:pStyle w:val="ListParagraph"/>
              <w:numPr>
                <w:ilvl w:val="0"/>
                <w:numId w:val="12"/>
              </w:numPr>
              <w:rPr>
                <w:rFonts w:eastAsia="Times New Roman" w:cstheme="minorHAnsi"/>
                <w:lang w:eastAsia="en-GB"/>
              </w:rPr>
            </w:pPr>
            <w:r w:rsidRPr="00137F99">
              <w:rPr>
                <w:rFonts w:eastAsia="Times New Roman" w:cstheme="minorHAnsi"/>
                <w:lang w:eastAsia="en-GB"/>
              </w:rPr>
              <w:t>Fire equipment checks</w:t>
            </w:r>
          </w:p>
        </w:tc>
        <w:tc>
          <w:tcPr>
            <w:tcW w:w="4701" w:type="dxa"/>
          </w:tcPr>
          <w:p w14:paraId="0C555DDF" w14:textId="659BA3BA" w:rsidR="005278A9" w:rsidRDefault="005278A9" w:rsidP="00391946">
            <w:pPr>
              <w:pStyle w:val="ListParagraph"/>
              <w:numPr>
                <w:ilvl w:val="0"/>
                <w:numId w:val="12"/>
              </w:numPr>
              <w:rPr>
                <w:rFonts w:eastAsia="Times New Roman" w:cstheme="minorHAnsi"/>
                <w:lang w:eastAsia="en-GB"/>
              </w:rPr>
            </w:pPr>
            <w:r w:rsidRPr="00137F99">
              <w:rPr>
                <w:rFonts w:eastAsia="Times New Roman" w:cstheme="minorHAnsi"/>
                <w:lang w:eastAsia="en-GB"/>
              </w:rPr>
              <w:t>Electric (incl. PAT) checks</w:t>
            </w:r>
          </w:p>
        </w:tc>
      </w:tr>
      <w:tr w:rsidR="005278A9" w14:paraId="2BDD958F" w14:textId="77777777" w:rsidTr="005278A9">
        <w:tc>
          <w:tcPr>
            <w:tcW w:w="4701" w:type="dxa"/>
          </w:tcPr>
          <w:p w14:paraId="690C6EB6" w14:textId="1FE99CFC" w:rsidR="005278A9" w:rsidRPr="005278A9" w:rsidRDefault="005278A9" w:rsidP="00391946">
            <w:pPr>
              <w:pStyle w:val="ListParagraph"/>
              <w:numPr>
                <w:ilvl w:val="0"/>
                <w:numId w:val="12"/>
              </w:numPr>
              <w:rPr>
                <w:rFonts w:eastAsia="Times New Roman" w:cstheme="minorHAnsi"/>
                <w:lang w:eastAsia="en-GB"/>
              </w:rPr>
            </w:pPr>
            <w:r w:rsidRPr="00137F99">
              <w:rPr>
                <w:rFonts w:eastAsia="Times New Roman" w:cstheme="minorHAnsi"/>
                <w:lang w:eastAsia="en-GB"/>
              </w:rPr>
              <w:t>Smoke, CO2, etc alarms</w:t>
            </w:r>
          </w:p>
        </w:tc>
        <w:tc>
          <w:tcPr>
            <w:tcW w:w="4701" w:type="dxa"/>
          </w:tcPr>
          <w:p w14:paraId="1D003428" w14:textId="1EE50D2F" w:rsidR="005278A9" w:rsidRDefault="005278A9" w:rsidP="00391946">
            <w:pPr>
              <w:pStyle w:val="ListParagraph"/>
              <w:numPr>
                <w:ilvl w:val="0"/>
                <w:numId w:val="12"/>
              </w:numPr>
              <w:rPr>
                <w:rFonts w:eastAsia="Times New Roman" w:cstheme="minorHAnsi"/>
                <w:lang w:eastAsia="en-GB"/>
              </w:rPr>
            </w:pPr>
            <w:r>
              <w:rPr>
                <w:rFonts w:eastAsia="Times New Roman" w:cstheme="minorHAnsi"/>
                <w:lang w:eastAsia="en-GB"/>
              </w:rPr>
              <w:t>Water systems</w:t>
            </w:r>
          </w:p>
        </w:tc>
      </w:tr>
      <w:tr w:rsidR="005278A9" w14:paraId="768ED87F" w14:textId="77777777" w:rsidTr="005278A9">
        <w:tc>
          <w:tcPr>
            <w:tcW w:w="4701" w:type="dxa"/>
          </w:tcPr>
          <w:p w14:paraId="6EBF5D2C" w14:textId="60382977" w:rsidR="005278A9" w:rsidRDefault="005278A9" w:rsidP="00391946">
            <w:pPr>
              <w:pStyle w:val="ListParagraph"/>
              <w:numPr>
                <w:ilvl w:val="0"/>
                <w:numId w:val="12"/>
              </w:numPr>
              <w:rPr>
                <w:rFonts w:eastAsia="Times New Roman" w:cstheme="minorHAnsi"/>
                <w:lang w:eastAsia="en-GB"/>
              </w:rPr>
            </w:pPr>
            <w:r w:rsidRPr="00137F99">
              <w:rPr>
                <w:rFonts w:eastAsia="Times New Roman" w:cstheme="minorHAnsi"/>
                <w:lang w:eastAsia="en-GB"/>
              </w:rPr>
              <w:t>Gas checks</w:t>
            </w:r>
          </w:p>
        </w:tc>
        <w:tc>
          <w:tcPr>
            <w:tcW w:w="4701" w:type="dxa"/>
          </w:tcPr>
          <w:p w14:paraId="3E66531A" w14:textId="65310DCF" w:rsidR="005278A9" w:rsidRPr="005278A9" w:rsidRDefault="005278A9" w:rsidP="00391946">
            <w:pPr>
              <w:pStyle w:val="ListParagraph"/>
              <w:numPr>
                <w:ilvl w:val="0"/>
                <w:numId w:val="12"/>
              </w:numPr>
              <w:rPr>
                <w:rFonts w:eastAsia="Times New Roman" w:cstheme="minorHAnsi"/>
                <w:lang w:eastAsia="en-GB"/>
              </w:rPr>
            </w:pPr>
            <w:r>
              <w:rPr>
                <w:rFonts w:eastAsia="Times New Roman" w:cstheme="minorHAnsi"/>
                <w:lang w:eastAsia="en-GB"/>
              </w:rPr>
              <w:t>Heating systems</w:t>
            </w:r>
          </w:p>
        </w:tc>
      </w:tr>
    </w:tbl>
    <w:p w14:paraId="01739627" w14:textId="77777777" w:rsidR="005278A9" w:rsidRDefault="005278A9" w:rsidP="00391946">
      <w:pPr>
        <w:spacing w:after="0" w:line="240" w:lineRule="auto"/>
        <w:rPr>
          <w:rFonts w:eastAsia="Times New Roman" w:cstheme="minorHAnsi"/>
          <w:lang w:eastAsia="en-GB"/>
        </w:rPr>
      </w:pPr>
    </w:p>
    <w:p w14:paraId="21D2849F" w14:textId="6A2AA7C8" w:rsidR="00F34CAB" w:rsidRPr="00137F99" w:rsidRDefault="00F34CAB" w:rsidP="00391946">
      <w:pPr>
        <w:spacing w:after="0" w:line="240" w:lineRule="auto"/>
        <w:rPr>
          <w:rFonts w:eastAsia="Times New Roman" w:cstheme="minorHAnsi"/>
          <w:b/>
          <w:lang w:eastAsia="en-GB"/>
        </w:rPr>
      </w:pPr>
      <w:r>
        <w:rPr>
          <w:rFonts w:eastAsia="Times New Roman" w:cstheme="minorHAnsi"/>
          <w:b/>
          <w:lang w:eastAsia="en-GB"/>
        </w:rPr>
        <w:t>A</w:t>
      </w:r>
      <w:r w:rsidRPr="00137F99">
        <w:rPr>
          <w:rFonts w:eastAsia="Times New Roman" w:cstheme="minorHAnsi"/>
          <w:b/>
          <w:lang w:eastAsia="en-GB"/>
        </w:rPr>
        <w:t>.</w:t>
      </w:r>
      <w:r>
        <w:rPr>
          <w:rFonts w:eastAsia="Times New Roman" w:cstheme="minorHAnsi"/>
          <w:b/>
          <w:lang w:eastAsia="en-GB"/>
        </w:rPr>
        <w:t>4</w:t>
      </w:r>
      <w:r w:rsidRPr="00137F99">
        <w:rPr>
          <w:rFonts w:eastAsia="Times New Roman" w:cstheme="minorHAnsi"/>
          <w:b/>
          <w:lang w:eastAsia="en-GB"/>
        </w:rPr>
        <w:t xml:space="preserve"> Maintaining drinking water quality</w:t>
      </w:r>
    </w:p>
    <w:p w14:paraId="2436861B" w14:textId="52A9AFAC" w:rsidR="00F34CAB" w:rsidRPr="00137F99" w:rsidRDefault="00F34CAB" w:rsidP="00391946">
      <w:pPr>
        <w:spacing w:after="120" w:line="240" w:lineRule="auto"/>
        <w:rPr>
          <w:rFonts w:eastAsia="Times New Roman" w:cstheme="minorHAnsi"/>
          <w:lang w:eastAsia="en-GB"/>
        </w:rPr>
      </w:pPr>
      <w:r w:rsidRPr="00137F99">
        <w:rPr>
          <w:rFonts w:eastAsia="Times New Roman" w:cstheme="minorHAnsi"/>
          <w:lang w:eastAsia="en-GB"/>
        </w:rPr>
        <w:t>Most huts will have been dormant since lockdown restrictions came in to force and consideration is required when reinstating water supplies.  Hut operators should be aware of the importance of maintaining a clean and safe drinking water supply with consideration given to potential water-borne diseases such as Legionella.</w:t>
      </w:r>
      <w:r>
        <w:rPr>
          <w:rFonts w:eastAsia="Times New Roman" w:cstheme="minorHAnsi"/>
          <w:lang w:eastAsia="en-GB"/>
        </w:rPr>
        <w:t xml:space="preserve">  This is especially important with private supplies.</w:t>
      </w:r>
    </w:p>
    <w:p w14:paraId="5AC37214" w14:textId="780A9084" w:rsidR="00F34CAB" w:rsidRPr="00AC4E28" w:rsidRDefault="00F34CAB" w:rsidP="00391946">
      <w:pPr>
        <w:pStyle w:val="ListParagraph"/>
        <w:numPr>
          <w:ilvl w:val="0"/>
          <w:numId w:val="6"/>
        </w:numPr>
        <w:spacing w:after="120" w:line="240" w:lineRule="auto"/>
        <w:ind w:left="760" w:hanging="357"/>
        <w:rPr>
          <w:rFonts w:eastAsia="Times New Roman" w:cstheme="minorHAnsi"/>
          <w:u w:val="single"/>
          <w:lang w:eastAsia="en-GB"/>
        </w:rPr>
      </w:pPr>
      <w:r w:rsidRPr="00137F99">
        <w:rPr>
          <w:rFonts w:eastAsia="Times New Roman" w:cstheme="minorHAnsi"/>
          <w:lang w:eastAsia="en-GB"/>
        </w:rPr>
        <w:t xml:space="preserve">Further advice is available from </w:t>
      </w:r>
      <w:r>
        <w:rPr>
          <w:rFonts w:eastAsia="Times New Roman" w:cstheme="minorHAnsi"/>
          <w:lang w:eastAsia="en-GB"/>
        </w:rPr>
        <w:t>the D</w:t>
      </w:r>
      <w:r w:rsidRPr="00137F99">
        <w:rPr>
          <w:rFonts w:eastAsia="Times New Roman" w:cstheme="minorHAnsi"/>
          <w:lang w:eastAsia="en-GB"/>
        </w:rPr>
        <w:t xml:space="preserve">rinking </w:t>
      </w:r>
      <w:r>
        <w:rPr>
          <w:rFonts w:eastAsia="Times New Roman" w:cstheme="minorHAnsi"/>
          <w:lang w:eastAsia="en-GB"/>
        </w:rPr>
        <w:t>W</w:t>
      </w:r>
      <w:r w:rsidRPr="00137F99">
        <w:rPr>
          <w:rFonts w:eastAsia="Times New Roman" w:cstheme="minorHAnsi"/>
          <w:lang w:eastAsia="en-GB"/>
        </w:rPr>
        <w:t xml:space="preserve">ater </w:t>
      </w:r>
      <w:r>
        <w:rPr>
          <w:rFonts w:eastAsia="Times New Roman" w:cstheme="minorHAnsi"/>
          <w:lang w:eastAsia="en-GB"/>
        </w:rPr>
        <w:t>I</w:t>
      </w:r>
      <w:r w:rsidRPr="00137F99">
        <w:rPr>
          <w:rFonts w:eastAsia="Times New Roman" w:cstheme="minorHAnsi"/>
          <w:lang w:eastAsia="en-GB"/>
        </w:rPr>
        <w:t xml:space="preserve">nspectorate </w:t>
      </w:r>
      <w:hyperlink r:id="rId10" w:history="1">
        <w:r w:rsidRPr="00137F99">
          <w:rPr>
            <w:rStyle w:val="Hyperlink"/>
            <w:rFonts w:eastAsia="Times New Roman" w:cstheme="minorHAnsi"/>
            <w:lang w:eastAsia="en-GB"/>
          </w:rPr>
          <w:t>www.dwi.gov.uk</w:t>
        </w:r>
      </w:hyperlink>
      <w:r w:rsidRPr="00AC4E28">
        <w:rPr>
          <w:rFonts w:eastAsia="Times New Roman" w:cstheme="minorHAnsi"/>
          <w:lang w:eastAsia="en-GB"/>
        </w:rPr>
        <w:t xml:space="preserve"> and within this letter from the DWI</w:t>
      </w:r>
      <w:r>
        <w:rPr>
          <w:rFonts w:eastAsia="Times New Roman" w:cstheme="minorHAnsi"/>
          <w:lang w:eastAsia="en-GB"/>
        </w:rPr>
        <w:t xml:space="preserve"> </w:t>
      </w:r>
      <w:hyperlink r:id="rId11" w:history="1">
        <w:r w:rsidR="00B60DD7" w:rsidRPr="00B83D03">
          <w:rPr>
            <w:rStyle w:val="Hyperlink"/>
          </w:rPr>
          <w:t>www.thebmc.co.uk/covid19-reopening-huts</w:t>
        </w:r>
      </w:hyperlink>
    </w:p>
    <w:p w14:paraId="16FC52EB" w14:textId="77777777" w:rsidR="00F34CAB" w:rsidRPr="00AC4E28" w:rsidRDefault="00F34CAB" w:rsidP="00391946">
      <w:pPr>
        <w:spacing w:after="0" w:line="240" w:lineRule="auto"/>
        <w:rPr>
          <w:rFonts w:eastAsia="Times New Roman" w:cstheme="minorHAnsi"/>
          <w:lang w:eastAsia="en-GB"/>
        </w:rPr>
      </w:pPr>
    </w:p>
    <w:p w14:paraId="6905B931" w14:textId="0CCE4DCC" w:rsidR="00F34CAB" w:rsidRPr="00137F99" w:rsidRDefault="00F34CAB" w:rsidP="00391946">
      <w:pPr>
        <w:spacing w:after="0" w:line="240" w:lineRule="auto"/>
        <w:rPr>
          <w:rFonts w:eastAsia="Times New Roman" w:cstheme="minorHAnsi"/>
          <w:b/>
          <w:lang w:eastAsia="en-GB"/>
        </w:rPr>
      </w:pPr>
      <w:r>
        <w:rPr>
          <w:rFonts w:eastAsia="Times New Roman" w:cstheme="minorHAnsi"/>
          <w:b/>
          <w:lang w:eastAsia="en-GB"/>
        </w:rPr>
        <w:t>A</w:t>
      </w:r>
      <w:r w:rsidRPr="00137F99">
        <w:rPr>
          <w:rFonts w:eastAsia="Times New Roman" w:cstheme="minorHAnsi"/>
          <w:b/>
          <w:lang w:eastAsia="en-GB"/>
        </w:rPr>
        <w:t>.</w:t>
      </w:r>
      <w:r>
        <w:rPr>
          <w:rFonts w:eastAsia="Times New Roman" w:cstheme="minorHAnsi"/>
          <w:b/>
          <w:lang w:eastAsia="en-GB"/>
        </w:rPr>
        <w:t>5</w:t>
      </w:r>
      <w:r w:rsidRPr="00137F99">
        <w:rPr>
          <w:rFonts w:eastAsia="Times New Roman" w:cstheme="minorHAnsi"/>
          <w:b/>
          <w:lang w:eastAsia="en-GB"/>
        </w:rPr>
        <w:t xml:space="preserve"> </w:t>
      </w:r>
      <w:r>
        <w:rPr>
          <w:rFonts w:eastAsia="Times New Roman" w:cstheme="minorHAnsi"/>
          <w:b/>
          <w:lang w:eastAsia="en-GB"/>
        </w:rPr>
        <w:t>Preopening Clean &amp; Modifications</w:t>
      </w:r>
    </w:p>
    <w:p w14:paraId="1B9E7301" w14:textId="77777777" w:rsidR="00F34CAB" w:rsidRDefault="00F34CAB" w:rsidP="00391946">
      <w:pPr>
        <w:pStyle w:val="ListParagraph"/>
        <w:spacing w:after="120" w:line="240" w:lineRule="auto"/>
        <w:ind w:left="0"/>
        <w:contextualSpacing w:val="0"/>
        <w:rPr>
          <w:rFonts w:eastAsia="Times New Roman" w:cstheme="minorHAnsi"/>
          <w:lang w:eastAsia="en-GB"/>
        </w:rPr>
      </w:pPr>
      <w:r>
        <w:rPr>
          <w:rFonts w:eastAsia="Times New Roman" w:cstheme="minorHAnsi"/>
          <w:lang w:eastAsia="en-GB"/>
        </w:rPr>
        <w:t xml:space="preserve">Huts that have been closed for a number of months should present no </w:t>
      </w:r>
      <w:r w:rsidRPr="00EC6F35">
        <w:rPr>
          <w:rFonts w:eastAsia="Times New Roman" w:cstheme="minorHAnsi"/>
          <w:lang w:eastAsia="en-GB"/>
        </w:rPr>
        <w:t>C-19</w:t>
      </w:r>
      <w:r>
        <w:rPr>
          <w:rFonts w:eastAsia="Times New Roman" w:cstheme="minorHAnsi"/>
          <w:lang w:eastAsia="en-GB"/>
        </w:rPr>
        <w:t xml:space="preserve"> risk from pre-lockdown, but may have become dusty.  They may also have been left in a hurry, and at a time when cleaning was less thorough.  Give the hut a thorough ‘spring clean’; de-clutter and remove any non-essential items to reduce what needs to be </w:t>
      </w:r>
      <w:r w:rsidRPr="000756C7">
        <w:rPr>
          <w:rFonts w:eastAsia="Times New Roman" w:cstheme="minorHAnsi"/>
          <w:lang w:eastAsia="en-GB"/>
        </w:rPr>
        <w:t>cleaned</w:t>
      </w:r>
      <w:r>
        <w:rPr>
          <w:rFonts w:eastAsia="Times New Roman" w:cstheme="minorHAnsi"/>
          <w:lang w:eastAsia="en-GB"/>
        </w:rPr>
        <w:t xml:space="preserve"> and disinfected subsequently.  Remember that once someone enters the property risk of infection returns to the hut.</w:t>
      </w:r>
    </w:p>
    <w:p w14:paraId="3778E089" w14:textId="064084E8" w:rsidR="00F34CAB" w:rsidRDefault="00F34CAB" w:rsidP="00391946">
      <w:pPr>
        <w:pStyle w:val="ListParagraph"/>
        <w:spacing w:before="240" w:after="0" w:line="240" w:lineRule="auto"/>
        <w:ind w:left="0"/>
        <w:rPr>
          <w:b/>
          <w:sz w:val="24"/>
          <w:szCs w:val="24"/>
        </w:rPr>
      </w:pPr>
      <w:r>
        <w:rPr>
          <w:rFonts w:eastAsia="Times New Roman" w:cstheme="minorHAnsi"/>
          <w:lang w:eastAsia="en-GB"/>
        </w:rPr>
        <w:t>Carry out a C-19 Risk Assessment, produce a corresponding method statement to mitigate the risks, and carry out any modifications that this process identifies as required.  Install any signage or other markings that will reinforce distancing requirements.</w:t>
      </w:r>
      <w:r w:rsidR="00391946">
        <w:rPr>
          <w:rFonts w:eastAsia="Times New Roman" w:cstheme="minorHAnsi"/>
          <w:lang w:eastAsia="en-GB"/>
        </w:rPr>
        <w:t xml:space="preserve"> </w:t>
      </w:r>
      <w:r>
        <w:rPr>
          <w:b/>
          <w:sz w:val="24"/>
          <w:szCs w:val="24"/>
        </w:rPr>
        <w:br w:type="page"/>
      </w:r>
    </w:p>
    <w:p w14:paraId="7D021FFA" w14:textId="3784FFCD" w:rsidR="008979E4" w:rsidRPr="00391946" w:rsidRDefault="0063770D" w:rsidP="008979E4">
      <w:pPr>
        <w:jc w:val="center"/>
        <w:rPr>
          <w:rFonts w:cstheme="minorHAnsi"/>
          <w:b/>
          <w:sz w:val="24"/>
          <w:szCs w:val="24"/>
        </w:rPr>
      </w:pPr>
      <w:r w:rsidRPr="00391946">
        <w:rPr>
          <w:b/>
          <w:sz w:val="24"/>
          <w:szCs w:val="24"/>
        </w:rPr>
        <w:lastRenderedPageBreak/>
        <w:t xml:space="preserve">Appendix </w:t>
      </w:r>
      <w:r w:rsidR="00F34CAB" w:rsidRPr="00391946">
        <w:rPr>
          <w:b/>
          <w:sz w:val="24"/>
          <w:szCs w:val="24"/>
        </w:rPr>
        <w:t xml:space="preserve">B </w:t>
      </w:r>
      <w:r w:rsidR="008979E4" w:rsidRPr="00391946">
        <w:rPr>
          <w:b/>
          <w:sz w:val="24"/>
          <w:szCs w:val="24"/>
        </w:rPr>
        <w:t>–</w:t>
      </w:r>
      <w:r w:rsidR="008979E4" w:rsidRPr="00391946">
        <w:rPr>
          <w:rFonts w:cstheme="minorHAnsi"/>
          <w:b/>
          <w:sz w:val="24"/>
          <w:szCs w:val="24"/>
        </w:rPr>
        <w:t xml:space="preserve"> Cleaning</w:t>
      </w:r>
      <w:r w:rsidR="00290F8B" w:rsidRPr="00391946">
        <w:rPr>
          <w:rFonts w:cstheme="minorHAnsi"/>
          <w:b/>
          <w:sz w:val="24"/>
          <w:szCs w:val="24"/>
        </w:rPr>
        <w:t xml:space="preserve"> and Disinfecting</w:t>
      </w:r>
      <w:r w:rsidR="008979E4" w:rsidRPr="00391946">
        <w:rPr>
          <w:rFonts w:cstheme="minorHAnsi"/>
          <w:b/>
          <w:sz w:val="24"/>
          <w:szCs w:val="24"/>
        </w:rPr>
        <w:t xml:space="preserve"> </w:t>
      </w:r>
      <w:r w:rsidR="0042275F" w:rsidRPr="00391946">
        <w:rPr>
          <w:rFonts w:cstheme="minorHAnsi"/>
          <w:b/>
          <w:sz w:val="24"/>
          <w:szCs w:val="24"/>
        </w:rPr>
        <w:t>Considerations</w:t>
      </w:r>
    </w:p>
    <w:p w14:paraId="5591C0FD" w14:textId="04562B20" w:rsidR="008979E4" w:rsidRPr="00137F99" w:rsidRDefault="00F34CAB" w:rsidP="008979E4">
      <w:pPr>
        <w:spacing w:after="0" w:line="240" w:lineRule="auto"/>
        <w:rPr>
          <w:rFonts w:cstheme="minorHAnsi"/>
          <w:b/>
          <w:u w:val="single"/>
        </w:rPr>
      </w:pPr>
      <w:r>
        <w:rPr>
          <w:rFonts w:eastAsia="Times New Roman" w:cstheme="minorHAnsi"/>
          <w:b/>
          <w:bCs/>
          <w:lang w:eastAsia="en-GB"/>
        </w:rPr>
        <w:t>B</w:t>
      </w:r>
      <w:r w:rsidR="008979E4">
        <w:rPr>
          <w:rFonts w:eastAsia="Times New Roman" w:cstheme="minorHAnsi"/>
          <w:b/>
          <w:bCs/>
          <w:lang w:eastAsia="en-GB"/>
        </w:rPr>
        <w:t xml:space="preserve">.1 </w:t>
      </w:r>
      <w:r w:rsidR="008979E4" w:rsidRPr="00137F99">
        <w:rPr>
          <w:rFonts w:eastAsia="Times New Roman" w:cstheme="minorHAnsi"/>
          <w:b/>
          <w:bCs/>
          <w:lang w:eastAsia="en-GB"/>
        </w:rPr>
        <w:t>Why cleaning of huts is more important than ever:</w:t>
      </w:r>
      <w:r w:rsidR="008979E4" w:rsidRPr="00137F99">
        <w:rPr>
          <w:rFonts w:cstheme="minorHAnsi"/>
          <w:b/>
          <w:u w:val="single"/>
        </w:rPr>
        <w:t xml:space="preserve"> </w:t>
      </w:r>
    </w:p>
    <w:p w14:paraId="53A59DD3" w14:textId="77777777" w:rsidR="008979E4" w:rsidRDefault="008979E4" w:rsidP="008979E4">
      <w:pPr>
        <w:spacing w:after="0" w:line="240" w:lineRule="auto"/>
        <w:rPr>
          <w:rFonts w:eastAsia="Times New Roman" w:cstheme="minorHAnsi"/>
          <w:lang w:eastAsia="en-GB"/>
        </w:rPr>
      </w:pPr>
      <w:r w:rsidRPr="00137F99">
        <w:rPr>
          <w:rFonts w:eastAsia="Times New Roman" w:cstheme="minorHAnsi"/>
          <w:lang w:eastAsia="en-GB"/>
        </w:rPr>
        <w:t xml:space="preserve">Cleanliness has </w:t>
      </w:r>
      <w:r>
        <w:rPr>
          <w:rFonts w:eastAsia="Times New Roman" w:cstheme="minorHAnsi"/>
          <w:lang w:eastAsia="en-GB"/>
        </w:rPr>
        <w:t>now got to be</w:t>
      </w:r>
      <w:r w:rsidRPr="00137F99">
        <w:rPr>
          <w:rFonts w:eastAsia="Times New Roman" w:cstheme="minorHAnsi"/>
          <w:lang w:eastAsia="en-GB"/>
        </w:rPr>
        <w:t xml:space="preserve"> a priority for hut users </w:t>
      </w:r>
      <w:r>
        <w:rPr>
          <w:rFonts w:eastAsia="Times New Roman" w:cstheme="minorHAnsi"/>
          <w:lang w:eastAsia="en-GB"/>
        </w:rPr>
        <w:t>-</w:t>
      </w:r>
      <w:r w:rsidRPr="00137F99">
        <w:rPr>
          <w:rFonts w:eastAsia="Times New Roman" w:cstheme="minorHAnsi"/>
          <w:lang w:eastAsia="en-GB"/>
        </w:rPr>
        <w:t xml:space="preserve"> it’s critical as we all aim to reduce the spread of infection.  It is possible for someone to contract C-19 by touching a contaminated surface—like a doorknob or light switch—and the virus may live on some surfaces for </w:t>
      </w:r>
      <w:hyperlink r:id="rId12" w:history="1">
        <w:r w:rsidRPr="004055A5">
          <w:rPr>
            <w:rStyle w:val="Hyperlink"/>
            <w:rFonts w:eastAsia="Times New Roman" w:cstheme="minorHAnsi"/>
            <w:lang w:eastAsia="en-GB"/>
          </w:rPr>
          <w:t>several hours or even days</w:t>
        </w:r>
      </w:hyperlink>
      <w:r w:rsidRPr="00137F99">
        <w:rPr>
          <w:rFonts w:eastAsia="Times New Roman" w:cstheme="minorHAnsi"/>
          <w:lang w:eastAsia="en-GB"/>
        </w:rPr>
        <w:t>.  That’s why it’s essential to clean and disinfect frequently touched surfaces often.</w:t>
      </w:r>
    </w:p>
    <w:p w14:paraId="13A4816B" w14:textId="77777777" w:rsidR="008979E4" w:rsidRPr="00137F99" w:rsidRDefault="008979E4" w:rsidP="008979E4">
      <w:pPr>
        <w:spacing w:after="0" w:line="240" w:lineRule="auto"/>
        <w:rPr>
          <w:rFonts w:eastAsia="Times New Roman" w:cstheme="minorHAnsi"/>
          <w:lang w:eastAsia="en-GB"/>
        </w:rPr>
      </w:pPr>
    </w:p>
    <w:p w14:paraId="2905B094" w14:textId="78C12152" w:rsidR="008979E4" w:rsidRPr="00137F99" w:rsidRDefault="00F34CAB" w:rsidP="008979E4">
      <w:pPr>
        <w:spacing w:after="0" w:line="240" w:lineRule="auto"/>
        <w:rPr>
          <w:rFonts w:eastAsia="Times New Roman" w:cstheme="minorHAnsi"/>
          <w:lang w:eastAsia="en-GB"/>
        </w:rPr>
      </w:pPr>
      <w:r>
        <w:rPr>
          <w:rFonts w:eastAsia="Times New Roman" w:cstheme="minorHAnsi"/>
          <w:b/>
          <w:bCs/>
          <w:lang w:eastAsia="en-GB"/>
        </w:rPr>
        <w:t>B</w:t>
      </w:r>
      <w:r w:rsidR="008979E4">
        <w:rPr>
          <w:rFonts w:eastAsia="Times New Roman" w:cstheme="minorHAnsi"/>
          <w:b/>
          <w:bCs/>
          <w:lang w:eastAsia="en-GB"/>
        </w:rPr>
        <w:t xml:space="preserve">.2 </w:t>
      </w:r>
      <w:r w:rsidR="008979E4" w:rsidRPr="00137F99">
        <w:rPr>
          <w:rFonts w:eastAsia="Times New Roman" w:cstheme="minorHAnsi"/>
          <w:b/>
          <w:bCs/>
          <w:lang w:eastAsia="en-GB"/>
        </w:rPr>
        <w:t xml:space="preserve">The difference between </w:t>
      </w:r>
      <w:r w:rsidR="008979E4" w:rsidRPr="000756C7">
        <w:rPr>
          <w:rFonts w:eastAsia="Times New Roman" w:cstheme="minorHAnsi"/>
          <w:b/>
          <w:bCs/>
          <w:lang w:eastAsia="en-GB"/>
        </w:rPr>
        <w:t>disinfecting and cleaning</w:t>
      </w:r>
      <w:r w:rsidR="008979E4" w:rsidRPr="00137F99">
        <w:rPr>
          <w:rFonts w:eastAsia="Times New Roman" w:cstheme="minorHAnsi"/>
          <w:b/>
          <w:bCs/>
          <w:lang w:eastAsia="en-GB"/>
        </w:rPr>
        <w:t>:</w:t>
      </w:r>
    </w:p>
    <w:p w14:paraId="5A53D4E9" w14:textId="55DFE9E5" w:rsidR="008979E4" w:rsidRDefault="008979E4" w:rsidP="008979E4">
      <w:pPr>
        <w:spacing w:after="0" w:line="240" w:lineRule="auto"/>
        <w:rPr>
          <w:rFonts w:eastAsia="Times New Roman" w:cstheme="minorHAnsi"/>
          <w:lang w:eastAsia="en-GB"/>
        </w:rPr>
      </w:pPr>
      <w:r w:rsidRPr="000756C7">
        <w:rPr>
          <w:rFonts w:eastAsia="Times New Roman" w:cstheme="minorHAnsi"/>
          <w:lang w:eastAsia="en-GB"/>
        </w:rPr>
        <w:t>When it comes to preventing the spread of</w:t>
      </w:r>
      <w:r w:rsidR="00A60DB2">
        <w:rPr>
          <w:rFonts w:eastAsia="Times New Roman" w:cstheme="minorHAnsi"/>
          <w:lang w:eastAsia="en-GB"/>
        </w:rPr>
        <w:t xml:space="preserve"> viruses and bacteria</w:t>
      </w:r>
      <w:r w:rsidRPr="000756C7">
        <w:rPr>
          <w:rFonts w:eastAsia="Times New Roman" w:cstheme="minorHAnsi"/>
          <w:lang w:eastAsia="en-GB"/>
        </w:rPr>
        <w:t xml:space="preserve"> it helps to understand the difference between cleaning and disinfecting.  Cleaning is the act of removing germs, dirt, and impurities (like when you use a soapy sponge to wipe off a visibly dirty counter or stovetop).  Disinfecting is when you use chemicals to kill germs and bacteria (like spraying with a disinfectant bleach solution).  By cleaning then disinfecting, you can lower the risk of infection.</w:t>
      </w:r>
      <w:r w:rsidRPr="00137F99">
        <w:rPr>
          <w:rFonts w:eastAsia="Times New Roman" w:cstheme="minorHAnsi"/>
          <w:lang w:eastAsia="en-GB"/>
        </w:rPr>
        <w:t xml:space="preserve"> </w:t>
      </w:r>
    </w:p>
    <w:p w14:paraId="5D1BE2DB" w14:textId="77777777" w:rsidR="008979E4" w:rsidRPr="00137F99" w:rsidRDefault="008979E4" w:rsidP="008979E4">
      <w:pPr>
        <w:spacing w:after="0" w:line="240" w:lineRule="auto"/>
        <w:rPr>
          <w:rFonts w:eastAsia="Times New Roman" w:cstheme="minorHAnsi"/>
          <w:lang w:eastAsia="en-GB"/>
        </w:rPr>
      </w:pPr>
    </w:p>
    <w:p w14:paraId="11DAE133" w14:textId="2428378F" w:rsidR="008979E4" w:rsidRPr="00137F99" w:rsidRDefault="00F34CAB" w:rsidP="008979E4">
      <w:pPr>
        <w:spacing w:after="0" w:line="240" w:lineRule="auto"/>
        <w:rPr>
          <w:rFonts w:eastAsia="Times New Roman" w:cstheme="minorHAnsi"/>
          <w:b/>
          <w:bCs/>
          <w:lang w:eastAsia="en-GB"/>
        </w:rPr>
      </w:pPr>
      <w:r>
        <w:rPr>
          <w:rFonts w:eastAsia="Times New Roman" w:cstheme="minorHAnsi"/>
          <w:b/>
          <w:bCs/>
          <w:lang w:eastAsia="en-GB"/>
        </w:rPr>
        <w:t>B</w:t>
      </w:r>
      <w:r w:rsidR="008979E4">
        <w:rPr>
          <w:rFonts w:eastAsia="Times New Roman" w:cstheme="minorHAnsi"/>
          <w:b/>
          <w:bCs/>
          <w:lang w:eastAsia="en-GB"/>
        </w:rPr>
        <w:t xml:space="preserve">.3 </w:t>
      </w:r>
      <w:r w:rsidR="008979E4" w:rsidRPr="00137F99">
        <w:rPr>
          <w:rFonts w:eastAsia="Times New Roman" w:cstheme="minorHAnsi"/>
          <w:b/>
          <w:bCs/>
          <w:lang w:eastAsia="en-GB"/>
        </w:rPr>
        <w:t xml:space="preserve">What cleaning programme </w:t>
      </w:r>
      <w:r w:rsidR="008979E4">
        <w:rPr>
          <w:rFonts w:eastAsia="Times New Roman" w:cstheme="minorHAnsi"/>
          <w:b/>
          <w:bCs/>
          <w:lang w:eastAsia="en-GB"/>
        </w:rPr>
        <w:t>needs to be undertaken by hut operators:</w:t>
      </w:r>
    </w:p>
    <w:p w14:paraId="14FE1BC0" w14:textId="77777777" w:rsidR="008979E4" w:rsidRDefault="008979E4" w:rsidP="008979E4">
      <w:pPr>
        <w:spacing w:after="0" w:line="240" w:lineRule="auto"/>
        <w:rPr>
          <w:rFonts w:eastAsia="Times New Roman" w:cstheme="minorHAnsi"/>
          <w:bCs/>
          <w:lang w:eastAsia="en-GB"/>
        </w:rPr>
      </w:pPr>
      <w:r w:rsidRPr="00137F99">
        <w:rPr>
          <w:rFonts w:eastAsia="Times New Roman" w:cstheme="minorHAnsi"/>
          <w:bCs/>
          <w:lang w:eastAsia="en-GB"/>
        </w:rPr>
        <w:t xml:space="preserve">The </w:t>
      </w:r>
      <w:r>
        <w:rPr>
          <w:rFonts w:eastAsia="Times New Roman" w:cstheme="minorHAnsi"/>
          <w:bCs/>
          <w:lang w:eastAsia="en-GB"/>
        </w:rPr>
        <w:t>type of</w:t>
      </w:r>
      <w:r w:rsidRPr="00137F99">
        <w:rPr>
          <w:rFonts w:eastAsia="Times New Roman" w:cstheme="minorHAnsi"/>
          <w:bCs/>
          <w:lang w:eastAsia="en-GB"/>
        </w:rPr>
        <w:t xml:space="preserve"> cleaning programme </w:t>
      </w:r>
      <w:r>
        <w:rPr>
          <w:rFonts w:eastAsia="Times New Roman" w:cstheme="minorHAnsi"/>
          <w:bCs/>
          <w:lang w:eastAsia="en-GB"/>
        </w:rPr>
        <w:t xml:space="preserve">needed </w:t>
      </w:r>
      <w:r w:rsidRPr="00137F99">
        <w:rPr>
          <w:rFonts w:eastAsia="Times New Roman" w:cstheme="minorHAnsi"/>
          <w:bCs/>
          <w:lang w:eastAsia="en-GB"/>
        </w:rPr>
        <w:t>will depe</w:t>
      </w:r>
      <w:r w:rsidR="00671745">
        <w:rPr>
          <w:rFonts w:eastAsia="Times New Roman" w:cstheme="minorHAnsi"/>
          <w:bCs/>
          <w:lang w:eastAsia="en-GB"/>
        </w:rPr>
        <w:t>nd on the frequency of bookings:</w:t>
      </w:r>
    </w:p>
    <w:p w14:paraId="737B4D65" w14:textId="77777777" w:rsidR="008979E4" w:rsidRPr="00730D7F" w:rsidRDefault="008979E4" w:rsidP="008979E4">
      <w:pPr>
        <w:pStyle w:val="ListParagraph"/>
        <w:numPr>
          <w:ilvl w:val="0"/>
          <w:numId w:val="5"/>
        </w:numPr>
        <w:spacing w:after="0" w:line="240" w:lineRule="auto"/>
        <w:rPr>
          <w:rFonts w:eastAsia="Times New Roman" w:cstheme="minorHAnsi"/>
          <w:bCs/>
          <w:lang w:eastAsia="en-GB"/>
        </w:rPr>
      </w:pPr>
      <w:r w:rsidRPr="00730D7F">
        <w:rPr>
          <w:rFonts w:eastAsia="Times New Roman" w:cstheme="minorHAnsi"/>
          <w:bCs/>
          <w:lang w:eastAsia="en-GB"/>
        </w:rPr>
        <w:t>If the hut operator choses to allow a minimum of 72 hours between each booking then cleansing by the hut operator is not required between bookings.</w:t>
      </w:r>
    </w:p>
    <w:p w14:paraId="5C5501D1" w14:textId="70DB49AB" w:rsidR="008979E4" w:rsidRPr="00135B1F" w:rsidRDefault="008979E4" w:rsidP="008979E4">
      <w:pPr>
        <w:pStyle w:val="ListParagraph"/>
        <w:numPr>
          <w:ilvl w:val="0"/>
          <w:numId w:val="5"/>
        </w:numPr>
        <w:spacing w:after="0" w:line="240" w:lineRule="auto"/>
        <w:rPr>
          <w:rFonts w:eastAsia="Times New Roman" w:cstheme="minorHAnsi"/>
          <w:bCs/>
          <w:lang w:eastAsia="en-GB"/>
        </w:rPr>
      </w:pPr>
      <w:r w:rsidRPr="00730D7F">
        <w:rPr>
          <w:rFonts w:eastAsia="Times New Roman" w:cstheme="minorHAnsi"/>
          <w:bCs/>
          <w:lang w:eastAsia="en-GB"/>
        </w:rPr>
        <w:t xml:space="preserve">If the decision is that bookings will be allowed more frequently than 72 hours then the hut </w:t>
      </w:r>
      <w:r w:rsidRPr="00135B1F">
        <w:rPr>
          <w:rFonts w:eastAsia="Times New Roman" w:cstheme="minorHAnsi"/>
          <w:bCs/>
          <w:lang w:eastAsia="en-GB"/>
        </w:rPr>
        <w:t xml:space="preserve">operator will need to arrange for a cleaning regime between each booking.  See Appendix </w:t>
      </w:r>
      <w:r w:rsidR="00135B1F" w:rsidRPr="00135B1F">
        <w:rPr>
          <w:rFonts w:eastAsia="Times New Roman" w:cstheme="minorHAnsi"/>
          <w:bCs/>
          <w:lang w:eastAsia="en-GB"/>
        </w:rPr>
        <w:t>C</w:t>
      </w:r>
      <w:r w:rsidRPr="00135B1F">
        <w:rPr>
          <w:rFonts w:eastAsia="Times New Roman" w:cstheme="minorHAnsi"/>
          <w:bCs/>
          <w:lang w:eastAsia="en-GB"/>
        </w:rPr>
        <w:t>.</w:t>
      </w:r>
    </w:p>
    <w:p w14:paraId="44339EF2" w14:textId="0A1CE35E" w:rsidR="008979E4" w:rsidRPr="00135B1F" w:rsidRDefault="008979E4" w:rsidP="008979E4">
      <w:pPr>
        <w:pStyle w:val="ListParagraph"/>
        <w:numPr>
          <w:ilvl w:val="0"/>
          <w:numId w:val="5"/>
        </w:numPr>
        <w:spacing w:after="0" w:line="240" w:lineRule="auto"/>
        <w:rPr>
          <w:rFonts w:eastAsia="Times New Roman" w:cstheme="minorHAnsi"/>
          <w:bCs/>
          <w:lang w:eastAsia="en-GB"/>
        </w:rPr>
      </w:pPr>
      <w:r w:rsidRPr="00135B1F">
        <w:rPr>
          <w:rFonts w:eastAsia="Times New Roman" w:cstheme="minorHAnsi"/>
          <w:bCs/>
          <w:lang w:eastAsia="en-GB"/>
        </w:rPr>
        <w:t>It is recommended that a thorough clean</w:t>
      </w:r>
      <w:r w:rsidR="000756C7" w:rsidRPr="00135B1F">
        <w:rPr>
          <w:rFonts w:eastAsia="Times New Roman" w:cstheme="minorHAnsi"/>
          <w:bCs/>
          <w:lang w:eastAsia="en-GB"/>
        </w:rPr>
        <w:t xml:space="preserve"> and disinfection</w:t>
      </w:r>
      <w:r w:rsidRPr="00135B1F">
        <w:rPr>
          <w:rFonts w:eastAsia="Times New Roman" w:cstheme="minorHAnsi"/>
          <w:bCs/>
          <w:lang w:eastAsia="en-GB"/>
        </w:rPr>
        <w:t xml:space="preserve"> is undertaken by the hut operator prior to the hut being </w:t>
      </w:r>
      <w:r w:rsidR="003D7749" w:rsidRPr="00135B1F">
        <w:rPr>
          <w:rFonts w:eastAsia="Times New Roman" w:cstheme="minorHAnsi"/>
          <w:bCs/>
          <w:lang w:eastAsia="en-GB"/>
        </w:rPr>
        <w:t>reopen</w:t>
      </w:r>
      <w:r w:rsidRPr="00135B1F">
        <w:rPr>
          <w:rFonts w:eastAsia="Times New Roman" w:cstheme="minorHAnsi"/>
          <w:bCs/>
          <w:lang w:eastAsia="en-GB"/>
        </w:rPr>
        <w:t>ed.</w:t>
      </w:r>
    </w:p>
    <w:p w14:paraId="0B657299" w14:textId="77777777" w:rsidR="008979E4" w:rsidRPr="00135B1F" w:rsidRDefault="008979E4" w:rsidP="008979E4">
      <w:pPr>
        <w:spacing w:after="0" w:line="240" w:lineRule="auto"/>
        <w:rPr>
          <w:rFonts w:eastAsia="Times New Roman" w:cstheme="minorHAnsi"/>
          <w:bCs/>
          <w:lang w:eastAsia="en-GB"/>
        </w:rPr>
      </w:pPr>
    </w:p>
    <w:p w14:paraId="4DEA1266" w14:textId="35E82AAA" w:rsidR="008979E4" w:rsidRPr="00135B1F" w:rsidRDefault="00F34CAB" w:rsidP="008979E4">
      <w:pPr>
        <w:spacing w:after="0" w:line="240" w:lineRule="auto"/>
        <w:rPr>
          <w:rFonts w:eastAsia="Times New Roman" w:cstheme="minorHAnsi"/>
          <w:b/>
          <w:bCs/>
          <w:lang w:eastAsia="en-GB"/>
        </w:rPr>
      </w:pPr>
      <w:r w:rsidRPr="00135B1F">
        <w:rPr>
          <w:rFonts w:eastAsia="Times New Roman" w:cstheme="minorHAnsi"/>
          <w:b/>
          <w:bCs/>
          <w:lang w:eastAsia="en-GB"/>
        </w:rPr>
        <w:t>B</w:t>
      </w:r>
      <w:r w:rsidR="008979E4" w:rsidRPr="00135B1F">
        <w:rPr>
          <w:rFonts w:eastAsia="Times New Roman" w:cstheme="minorHAnsi"/>
          <w:b/>
          <w:bCs/>
          <w:lang w:eastAsia="en-GB"/>
        </w:rPr>
        <w:t>.4 Suitable products:</w:t>
      </w:r>
    </w:p>
    <w:p w14:paraId="27D0C373" w14:textId="40B18C08" w:rsidR="008979E4" w:rsidRPr="00135B1F" w:rsidRDefault="008979E4" w:rsidP="008979E4">
      <w:pPr>
        <w:spacing w:after="0" w:line="240" w:lineRule="auto"/>
        <w:rPr>
          <w:rFonts w:eastAsia="Times New Roman" w:cstheme="minorHAnsi"/>
          <w:bCs/>
          <w:lang w:eastAsia="en-GB"/>
        </w:rPr>
      </w:pPr>
      <w:r w:rsidRPr="00135B1F">
        <w:rPr>
          <w:rFonts w:eastAsia="Times New Roman" w:cstheme="minorHAnsi"/>
          <w:bCs/>
          <w:lang w:eastAsia="en-GB"/>
        </w:rPr>
        <w:t xml:space="preserve">Check that the products provided in the hut are suitable for killing the virus.  If </w:t>
      </w:r>
      <w:r w:rsidR="009071F6" w:rsidRPr="00135B1F">
        <w:rPr>
          <w:rFonts w:eastAsia="Times New Roman" w:cstheme="minorHAnsi"/>
          <w:bCs/>
          <w:lang w:eastAsia="en-GB"/>
        </w:rPr>
        <w:t xml:space="preserve">existing </w:t>
      </w:r>
      <w:r w:rsidRPr="00135B1F">
        <w:rPr>
          <w:rFonts w:eastAsia="Times New Roman" w:cstheme="minorHAnsi"/>
          <w:bCs/>
          <w:lang w:eastAsia="en-GB"/>
        </w:rPr>
        <w:t>products are not suitable</w:t>
      </w:r>
      <w:r w:rsidR="009071F6" w:rsidRPr="00135B1F">
        <w:rPr>
          <w:rFonts w:eastAsia="Times New Roman" w:cstheme="minorHAnsi"/>
          <w:bCs/>
          <w:lang w:eastAsia="en-GB"/>
        </w:rPr>
        <w:t>, then</w:t>
      </w:r>
      <w:r w:rsidRPr="00135B1F">
        <w:rPr>
          <w:rFonts w:eastAsia="Times New Roman" w:cstheme="minorHAnsi"/>
          <w:bCs/>
          <w:lang w:eastAsia="en-GB"/>
        </w:rPr>
        <w:t xml:space="preserve"> alternatives will need to be provided.  Consider whether additional cleaning implements, such as cloths, need to be provided. </w:t>
      </w:r>
      <w:r w:rsidR="00CF391A">
        <w:rPr>
          <w:rFonts w:eastAsia="Times New Roman" w:cstheme="minorHAnsi"/>
          <w:bCs/>
          <w:lang w:eastAsia="en-GB"/>
        </w:rPr>
        <w:t xml:space="preserve"> </w:t>
      </w:r>
      <w:r w:rsidRPr="00135B1F">
        <w:rPr>
          <w:rFonts w:eastAsia="Times New Roman" w:cstheme="minorHAnsi"/>
          <w:bCs/>
          <w:lang w:eastAsia="en-GB"/>
        </w:rPr>
        <w:t xml:space="preserve">Additional </w:t>
      </w:r>
      <w:r w:rsidR="000756C7" w:rsidRPr="00135B1F">
        <w:rPr>
          <w:rFonts w:eastAsia="Times New Roman" w:cstheme="minorHAnsi"/>
          <w:bCs/>
          <w:lang w:eastAsia="en-GB"/>
        </w:rPr>
        <w:t xml:space="preserve">disinfecting </w:t>
      </w:r>
      <w:r w:rsidRPr="00135B1F">
        <w:rPr>
          <w:rFonts w:eastAsia="Times New Roman" w:cstheme="minorHAnsi"/>
          <w:bCs/>
          <w:lang w:eastAsia="en-GB"/>
        </w:rPr>
        <w:t>may be required in communal areas and therefore appropriate products, such as hand sanitiser gel, may need to be provided.</w:t>
      </w:r>
    </w:p>
    <w:p w14:paraId="222646C7" w14:textId="77777777" w:rsidR="00DE56BF" w:rsidRPr="00135B1F" w:rsidRDefault="00DE56BF" w:rsidP="008979E4">
      <w:pPr>
        <w:spacing w:after="0" w:line="240" w:lineRule="auto"/>
        <w:rPr>
          <w:rFonts w:eastAsia="Times New Roman" w:cstheme="minorHAnsi"/>
          <w:bCs/>
          <w:lang w:eastAsia="en-GB"/>
        </w:rPr>
      </w:pPr>
    </w:p>
    <w:p w14:paraId="0EE6D7F1" w14:textId="77E8E76D" w:rsidR="009071F6" w:rsidRDefault="009071F6" w:rsidP="008979E4">
      <w:pPr>
        <w:spacing w:after="0" w:line="240" w:lineRule="auto"/>
        <w:rPr>
          <w:rFonts w:eastAsia="Times New Roman" w:cstheme="minorHAnsi"/>
          <w:bCs/>
          <w:lang w:eastAsia="en-GB"/>
        </w:rPr>
      </w:pPr>
      <w:r w:rsidRPr="00135B1F">
        <w:rPr>
          <w:rFonts w:eastAsia="Times New Roman" w:cstheme="minorHAnsi"/>
          <w:bCs/>
          <w:lang w:eastAsia="en-GB"/>
        </w:rPr>
        <w:t xml:space="preserve">For those huts with septic tanks, check that the disinfectant that will kill the ‘bad bugs’ in the hut are not also going to inadvertently kill the ‘good bugs’ in your septic tank. </w:t>
      </w:r>
      <w:r w:rsidR="00CF391A">
        <w:rPr>
          <w:rFonts w:eastAsia="Times New Roman" w:cstheme="minorHAnsi"/>
          <w:bCs/>
          <w:lang w:eastAsia="en-GB"/>
        </w:rPr>
        <w:t xml:space="preserve"> </w:t>
      </w:r>
      <w:r w:rsidRPr="00135B1F">
        <w:rPr>
          <w:rFonts w:eastAsia="Times New Roman" w:cstheme="minorHAnsi"/>
          <w:bCs/>
          <w:lang w:eastAsia="en-GB"/>
        </w:rPr>
        <w:t>Whatever approach is needed (e.g. minimising the quantity of disinfectant that enters drains), be especially clear on this to users.</w:t>
      </w:r>
    </w:p>
    <w:p w14:paraId="3D033FC0" w14:textId="77777777" w:rsidR="00CF391A" w:rsidRPr="00135B1F" w:rsidRDefault="00CF391A" w:rsidP="008979E4">
      <w:pPr>
        <w:spacing w:after="0" w:line="240" w:lineRule="auto"/>
        <w:rPr>
          <w:rFonts w:eastAsia="Times New Roman" w:cstheme="minorHAnsi"/>
          <w:bCs/>
          <w:lang w:eastAsia="en-GB"/>
        </w:rPr>
      </w:pPr>
    </w:p>
    <w:p w14:paraId="48F6DEC4" w14:textId="27A61F1B" w:rsidR="008979E4" w:rsidRPr="00135B1F" w:rsidRDefault="008979E4" w:rsidP="008979E4">
      <w:pPr>
        <w:spacing w:after="0" w:line="240" w:lineRule="auto"/>
        <w:rPr>
          <w:rFonts w:eastAsia="Times New Roman" w:cstheme="minorHAnsi"/>
          <w:bCs/>
          <w:lang w:eastAsia="en-GB"/>
        </w:rPr>
      </w:pPr>
      <w:r w:rsidRPr="00135B1F">
        <w:rPr>
          <w:rFonts w:eastAsia="Times New Roman" w:cstheme="minorHAnsi"/>
          <w:bCs/>
          <w:lang w:eastAsia="en-GB"/>
        </w:rPr>
        <w:t xml:space="preserve">Many huts provide baskets for hut users to leave used tea towels and </w:t>
      </w:r>
      <w:r w:rsidR="00135B1F" w:rsidRPr="00135B1F">
        <w:rPr>
          <w:rFonts w:eastAsia="Times New Roman" w:cstheme="minorHAnsi"/>
          <w:bCs/>
          <w:lang w:eastAsia="en-GB"/>
        </w:rPr>
        <w:t xml:space="preserve">cloths </w:t>
      </w:r>
      <w:r w:rsidRPr="00135B1F">
        <w:rPr>
          <w:rFonts w:eastAsia="Times New Roman" w:cstheme="minorHAnsi"/>
          <w:bCs/>
          <w:lang w:eastAsia="en-GB"/>
        </w:rPr>
        <w:t>in for the hut operator to wash.  Consider providing bags that can be closed by the hut user prior to departure</w:t>
      </w:r>
      <w:r w:rsidR="009071F6" w:rsidRPr="00135B1F">
        <w:rPr>
          <w:rFonts w:eastAsia="Times New Roman" w:cstheme="minorHAnsi"/>
          <w:bCs/>
          <w:lang w:eastAsia="en-GB"/>
        </w:rPr>
        <w:t>, or</w:t>
      </w:r>
      <w:r w:rsidRPr="00135B1F">
        <w:rPr>
          <w:rFonts w:eastAsia="Times New Roman" w:cstheme="minorHAnsi"/>
          <w:bCs/>
          <w:lang w:eastAsia="en-GB"/>
        </w:rPr>
        <w:t xml:space="preserve"> ask hut users to provide their own tea towels and cleaning cloths, or only provide disposable wipes (bio-degradable where possible).</w:t>
      </w:r>
    </w:p>
    <w:p w14:paraId="41CCD11B" w14:textId="77777777" w:rsidR="008979E4" w:rsidRPr="00135B1F" w:rsidRDefault="008979E4" w:rsidP="008979E4">
      <w:pPr>
        <w:spacing w:after="0" w:line="240" w:lineRule="auto"/>
        <w:rPr>
          <w:rFonts w:eastAsia="Times New Roman" w:cstheme="minorHAnsi"/>
          <w:bCs/>
          <w:lang w:eastAsia="en-GB"/>
        </w:rPr>
      </w:pPr>
    </w:p>
    <w:p w14:paraId="697ED2B8" w14:textId="26B97AB3" w:rsidR="008979E4" w:rsidRPr="00135B1F" w:rsidRDefault="00F34CAB" w:rsidP="008979E4">
      <w:pPr>
        <w:spacing w:after="0" w:line="240" w:lineRule="auto"/>
        <w:rPr>
          <w:rFonts w:eastAsia="Times New Roman" w:cstheme="minorHAnsi"/>
          <w:b/>
          <w:lang w:eastAsia="en-GB"/>
        </w:rPr>
      </w:pPr>
      <w:r w:rsidRPr="00135B1F">
        <w:rPr>
          <w:rFonts w:eastAsia="Times New Roman" w:cstheme="minorHAnsi"/>
          <w:b/>
          <w:lang w:eastAsia="en-GB"/>
        </w:rPr>
        <w:t>B</w:t>
      </w:r>
      <w:r w:rsidR="008979E4" w:rsidRPr="00135B1F">
        <w:rPr>
          <w:rFonts w:eastAsia="Times New Roman" w:cstheme="minorHAnsi"/>
          <w:b/>
          <w:lang w:eastAsia="en-GB"/>
        </w:rPr>
        <w:t>.5 Telling hut users about your cleaning routine</w:t>
      </w:r>
    </w:p>
    <w:p w14:paraId="4166DBD9" w14:textId="77777777" w:rsidR="008979E4" w:rsidRPr="00135B1F" w:rsidRDefault="008979E4" w:rsidP="008979E4">
      <w:pPr>
        <w:spacing w:after="0" w:line="240" w:lineRule="auto"/>
        <w:rPr>
          <w:rFonts w:eastAsia="Times New Roman" w:cstheme="minorHAnsi"/>
          <w:lang w:eastAsia="en-GB"/>
        </w:rPr>
      </w:pPr>
      <w:r w:rsidRPr="00135B1F">
        <w:rPr>
          <w:rFonts w:eastAsia="Times New Roman" w:cstheme="minorHAnsi"/>
          <w:lang w:eastAsia="en-GB"/>
        </w:rPr>
        <w:t>When taking hut bookings provide information on the additional steps you are taking to reduce the spread of infection.  It’s a good idea to mention your cleaning routine in your listing description.  If you do, please be careful about the words you choose—while it’s okay to say that you’re taking extra care to disinfect your space due to C-19, you can’t make unsubstantiated claims, like calling your space “COVID-free</w:t>
      </w:r>
      <w:r w:rsidR="00FC537D" w:rsidRPr="00135B1F">
        <w:rPr>
          <w:rFonts w:eastAsia="Times New Roman" w:cstheme="minorHAnsi"/>
          <w:lang w:eastAsia="en-GB"/>
        </w:rPr>
        <w:t>-”.</w:t>
      </w:r>
    </w:p>
    <w:p w14:paraId="220CE91A" w14:textId="77777777" w:rsidR="008979E4" w:rsidRPr="00135B1F" w:rsidRDefault="008979E4" w:rsidP="008979E4">
      <w:pPr>
        <w:spacing w:after="0" w:line="240" w:lineRule="auto"/>
        <w:rPr>
          <w:rFonts w:eastAsia="Times New Roman" w:cstheme="minorHAnsi"/>
          <w:lang w:eastAsia="en-GB"/>
        </w:rPr>
      </w:pPr>
    </w:p>
    <w:p w14:paraId="6457590B" w14:textId="2B041D8F" w:rsidR="008979E4" w:rsidRDefault="008979E4" w:rsidP="008979E4">
      <w:pPr>
        <w:spacing w:after="0" w:line="240" w:lineRule="auto"/>
        <w:rPr>
          <w:rFonts w:eastAsia="Times New Roman" w:cstheme="minorHAnsi"/>
          <w:lang w:eastAsia="en-GB"/>
        </w:rPr>
      </w:pPr>
      <w:r w:rsidRPr="00135B1F">
        <w:rPr>
          <w:rFonts w:eastAsia="Times New Roman" w:cstheme="minorHAnsi"/>
          <w:lang w:eastAsia="en-GB"/>
        </w:rPr>
        <w:t>Remind hut users to clean and disinfect the hut at the end of their stay, and to keep it clean during their stay with specific consideration to hard surfaces.  A list of items to be cleaned</w:t>
      </w:r>
      <w:r w:rsidR="000756C7" w:rsidRPr="00135B1F">
        <w:rPr>
          <w:rFonts w:eastAsia="Times New Roman" w:cstheme="minorHAnsi"/>
          <w:lang w:eastAsia="en-GB"/>
        </w:rPr>
        <w:t xml:space="preserve"> and disinfected</w:t>
      </w:r>
      <w:r w:rsidRPr="00135B1F">
        <w:rPr>
          <w:rFonts w:eastAsia="Times New Roman" w:cstheme="minorHAnsi"/>
          <w:lang w:eastAsia="en-GB"/>
        </w:rPr>
        <w:t xml:space="preserve"> is detailed </w:t>
      </w:r>
      <w:r w:rsidR="00135B1F" w:rsidRPr="00135B1F">
        <w:rPr>
          <w:rFonts w:eastAsia="Times New Roman" w:cstheme="minorHAnsi"/>
          <w:lang w:eastAsia="en-GB"/>
        </w:rPr>
        <w:t>in C13</w:t>
      </w:r>
      <w:r w:rsidRPr="00135B1F">
        <w:rPr>
          <w:rFonts w:eastAsia="Times New Roman" w:cstheme="minorHAnsi"/>
          <w:lang w:eastAsia="en-GB"/>
        </w:rPr>
        <w:t>.</w:t>
      </w:r>
    </w:p>
    <w:p w14:paraId="05FFE998" w14:textId="77777777" w:rsidR="008979E4" w:rsidRPr="00137F99" w:rsidRDefault="008979E4" w:rsidP="008979E4">
      <w:pPr>
        <w:spacing w:after="0" w:line="240" w:lineRule="auto"/>
        <w:rPr>
          <w:rFonts w:eastAsia="Times New Roman" w:cstheme="minorHAnsi"/>
          <w:lang w:eastAsia="en-GB"/>
        </w:rPr>
      </w:pPr>
    </w:p>
    <w:p w14:paraId="45B12397" w14:textId="34A4EEAF" w:rsidR="008979E4" w:rsidRPr="00137F99" w:rsidRDefault="00F34CAB" w:rsidP="008979E4">
      <w:pPr>
        <w:spacing w:after="0" w:line="240" w:lineRule="auto"/>
        <w:outlineLvl w:val="1"/>
        <w:rPr>
          <w:rFonts w:eastAsia="Times New Roman" w:cstheme="minorHAnsi"/>
          <w:b/>
          <w:bCs/>
          <w:lang w:eastAsia="en-GB"/>
        </w:rPr>
      </w:pPr>
      <w:r>
        <w:rPr>
          <w:rFonts w:eastAsia="Times New Roman" w:cstheme="minorHAnsi"/>
          <w:b/>
          <w:bCs/>
          <w:lang w:eastAsia="en-GB"/>
        </w:rPr>
        <w:lastRenderedPageBreak/>
        <w:t>B</w:t>
      </w:r>
      <w:r w:rsidR="008979E4">
        <w:rPr>
          <w:rFonts w:eastAsia="Times New Roman" w:cstheme="minorHAnsi"/>
          <w:b/>
          <w:bCs/>
          <w:lang w:eastAsia="en-GB"/>
        </w:rPr>
        <w:t xml:space="preserve">.6 </w:t>
      </w:r>
      <w:r w:rsidR="008979E4" w:rsidRPr="00137F99">
        <w:rPr>
          <w:rFonts w:eastAsia="Times New Roman" w:cstheme="minorHAnsi"/>
          <w:b/>
          <w:bCs/>
          <w:lang w:eastAsia="en-GB"/>
        </w:rPr>
        <w:t xml:space="preserve">Helping </w:t>
      </w:r>
      <w:r w:rsidR="003F45F3">
        <w:rPr>
          <w:rFonts w:eastAsia="Times New Roman" w:cstheme="minorHAnsi"/>
          <w:b/>
          <w:bCs/>
          <w:lang w:eastAsia="en-GB"/>
        </w:rPr>
        <w:t>h</w:t>
      </w:r>
      <w:r w:rsidR="003F45F3" w:rsidRPr="00137F99">
        <w:rPr>
          <w:rFonts w:eastAsia="Times New Roman" w:cstheme="minorHAnsi"/>
          <w:b/>
          <w:bCs/>
          <w:lang w:eastAsia="en-GB"/>
        </w:rPr>
        <w:t xml:space="preserve">ut </w:t>
      </w:r>
      <w:r w:rsidR="008979E4" w:rsidRPr="00137F99">
        <w:rPr>
          <w:rFonts w:eastAsia="Times New Roman" w:cstheme="minorHAnsi"/>
          <w:b/>
          <w:bCs/>
          <w:lang w:eastAsia="en-GB"/>
        </w:rPr>
        <w:t>users protect themselves</w:t>
      </w:r>
      <w:r w:rsidR="008979E4">
        <w:rPr>
          <w:rFonts w:eastAsia="Times New Roman" w:cstheme="minorHAnsi"/>
          <w:b/>
          <w:bCs/>
          <w:lang w:eastAsia="en-GB"/>
        </w:rPr>
        <w:t>:</w:t>
      </w:r>
    </w:p>
    <w:p w14:paraId="37AF3A9D" w14:textId="1B8542A6" w:rsidR="008979E4" w:rsidRDefault="008979E4" w:rsidP="008979E4">
      <w:pPr>
        <w:spacing w:after="0" w:line="240" w:lineRule="auto"/>
        <w:rPr>
          <w:rFonts w:eastAsia="Times New Roman" w:cstheme="minorHAnsi"/>
          <w:lang w:eastAsia="en-GB"/>
        </w:rPr>
      </w:pPr>
      <w:r w:rsidRPr="00137F99">
        <w:rPr>
          <w:rFonts w:eastAsia="Times New Roman" w:cstheme="minorHAnsi"/>
          <w:lang w:eastAsia="en-GB"/>
        </w:rPr>
        <w:t xml:space="preserve">Like you, many hut users will want to take extra steps to reduce their risk of infection. </w:t>
      </w:r>
      <w:r w:rsidR="00CF391A">
        <w:rPr>
          <w:rFonts w:eastAsia="Times New Roman" w:cstheme="minorHAnsi"/>
          <w:lang w:eastAsia="en-GB"/>
        </w:rPr>
        <w:t xml:space="preserve"> </w:t>
      </w:r>
      <w:r w:rsidRPr="00137F99">
        <w:rPr>
          <w:rFonts w:eastAsia="Times New Roman" w:cstheme="minorHAnsi"/>
          <w:lang w:eastAsia="en-GB"/>
        </w:rPr>
        <w:t xml:space="preserve">You can help encourage social distancing by implementing </w:t>
      </w:r>
      <w:r w:rsidR="007F6C1E">
        <w:rPr>
          <w:rFonts w:eastAsia="Times New Roman" w:cstheme="minorHAnsi"/>
          <w:lang w:eastAsia="en-GB"/>
        </w:rPr>
        <w:t xml:space="preserve">specific </w:t>
      </w:r>
      <w:r w:rsidRPr="00137F99">
        <w:rPr>
          <w:rFonts w:eastAsia="Times New Roman" w:cstheme="minorHAnsi"/>
          <w:lang w:eastAsia="en-GB"/>
        </w:rPr>
        <w:t xml:space="preserve">signage and informing </w:t>
      </w:r>
      <w:r w:rsidR="00CF391A">
        <w:rPr>
          <w:rFonts w:eastAsia="Times New Roman" w:cstheme="minorHAnsi"/>
          <w:lang w:eastAsia="en-GB"/>
        </w:rPr>
        <w:t>users</w:t>
      </w:r>
      <w:r w:rsidRPr="00137F99">
        <w:rPr>
          <w:rFonts w:eastAsia="Times New Roman" w:cstheme="minorHAnsi"/>
          <w:lang w:eastAsia="en-GB"/>
        </w:rPr>
        <w:t xml:space="preserve"> when making a hut booking.</w:t>
      </w:r>
    </w:p>
    <w:p w14:paraId="58685BF2" w14:textId="77777777" w:rsidR="008979E4" w:rsidRPr="00137F99" w:rsidRDefault="008979E4" w:rsidP="008979E4">
      <w:pPr>
        <w:spacing w:after="0" w:line="240" w:lineRule="auto"/>
        <w:rPr>
          <w:rFonts w:eastAsia="Times New Roman" w:cstheme="minorHAnsi"/>
          <w:lang w:eastAsia="en-GB"/>
        </w:rPr>
      </w:pPr>
    </w:p>
    <w:p w14:paraId="369C349F" w14:textId="46CC0269" w:rsidR="008979E4" w:rsidRDefault="008979E4" w:rsidP="008979E4">
      <w:pPr>
        <w:spacing w:after="0" w:line="240" w:lineRule="auto"/>
        <w:rPr>
          <w:rFonts w:eastAsia="Times New Roman" w:cstheme="minorHAnsi"/>
          <w:lang w:eastAsia="en-GB"/>
        </w:rPr>
      </w:pPr>
      <w:r w:rsidRPr="00137F99">
        <w:rPr>
          <w:rFonts w:eastAsia="Times New Roman" w:cstheme="minorHAnsi"/>
          <w:lang w:eastAsia="en-GB"/>
        </w:rPr>
        <w:t>To help hut users maintain a higher standard of cleanliness and hygiene, make sure your hut is well-stocked with</w:t>
      </w:r>
      <w:r w:rsidRPr="0091532B">
        <w:rPr>
          <w:rFonts w:eastAsia="Times New Roman" w:cstheme="minorHAnsi"/>
          <w:lang w:eastAsia="en-GB"/>
        </w:rPr>
        <w:t xml:space="preserve"> </w:t>
      </w:r>
      <w:r w:rsidRPr="00137F99">
        <w:rPr>
          <w:rFonts w:eastAsia="Times New Roman" w:cstheme="minorHAnsi"/>
          <w:lang w:eastAsia="en-GB"/>
        </w:rPr>
        <w:t>items</w:t>
      </w:r>
      <w:r>
        <w:rPr>
          <w:rFonts w:eastAsia="Times New Roman" w:cstheme="minorHAnsi"/>
          <w:lang w:eastAsia="en-GB"/>
        </w:rPr>
        <w:t xml:space="preserve"> such as h</w:t>
      </w:r>
      <w:r w:rsidRPr="00137F99">
        <w:rPr>
          <w:rFonts w:eastAsia="Times New Roman" w:cstheme="minorHAnsi"/>
          <w:lang w:eastAsia="en-GB"/>
        </w:rPr>
        <w:t>and soap</w:t>
      </w:r>
      <w:r>
        <w:rPr>
          <w:rFonts w:eastAsia="Times New Roman" w:cstheme="minorHAnsi"/>
          <w:lang w:eastAsia="en-GB"/>
        </w:rPr>
        <w:t>, p</w:t>
      </w:r>
      <w:r w:rsidRPr="00137F99">
        <w:rPr>
          <w:rFonts w:eastAsia="Times New Roman" w:cstheme="minorHAnsi"/>
          <w:lang w:eastAsia="en-GB"/>
        </w:rPr>
        <w:t>aper towels</w:t>
      </w:r>
      <w:r>
        <w:rPr>
          <w:rFonts w:eastAsia="Times New Roman" w:cstheme="minorHAnsi"/>
          <w:lang w:eastAsia="en-GB"/>
        </w:rPr>
        <w:t xml:space="preserve"> and t</w:t>
      </w:r>
      <w:r w:rsidRPr="00137F99">
        <w:rPr>
          <w:rFonts w:eastAsia="Times New Roman" w:cstheme="minorHAnsi"/>
          <w:lang w:eastAsia="en-GB"/>
        </w:rPr>
        <w:t xml:space="preserve">oilet </w:t>
      </w:r>
      <w:r>
        <w:rPr>
          <w:rFonts w:eastAsia="Times New Roman" w:cstheme="minorHAnsi"/>
          <w:lang w:eastAsia="en-GB"/>
        </w:rPr>
        <w:t>p</w:t>
      </w:r>
      <w:r w:rsidRPr="00137F99">
        <w:rPr>
          <w:rFonts w:eastAsia="Times New Roman" w:cstheme="minorHAnsi"/>
          <w:lang w:eastAsia="en-GB"/>
        </w:rPr>
        <w:t>aper</w:t>
      </w:r>
      <w:r>
        <w:rPr>
          <w:rFonts w:eastAsia="Times New Roman" w:cstheme="minorHAnsi"/>
          <w:lang w:eastAsia="en-GB"/>
        </w:rPr>
        <w:t>.</w:t>
      </w:r>
      <w:r w:rsidR="0094338B">
        <w:rPr>
          <w:rFonts w:eastAsia="Times New Roman" w:cstheme="minorHAnsi"/>
          <w:lang w:eastAsia="en-GB"/>
        </w:rPr>
        <w:t xml:space="preserve"> </w:t>
      </w:r>
      <w:r w:rsidR="00CF391A">
        <w:rPr>
          <w:rFonts w:eastAsia="Times New Roman" w:cstheme="minorHAnsi"/>
          <w:lang w:eastAsia="en-GB"/>
        </w:rPr>
        <w:t xml:space="preserve"> </w:t>
      </w:r>
      <w:r w:rsidR="0094338B">
        <w:rPr>
          <w:rFonts w:eastAsia="Times New Roman" w:cstheme="minorHAnsi"/>
          <w:lang w:eastAsia="en-GB"/>
        </w:rPr>
        <w:t xml:space="preserve">Hut operators may also wish to install </w:t>
      </w:r>
      <w:r w:rsidR="00DE56BF">
        <w:rPr>
          <w:rFonts w:eastAsia="Times New Roman" w:cstheme="minorHAnsi"/>
          <w:lang w:eastAsia="en-GB"/>
        </w:rPr>
        <w:t xml:space="preserve">hand sanitiser </w:t>
      </w:r>
      <w:r w:rsidR="0094338B">
        <w:rPr>
          <w:rFonts w:eastAsia="Times New Roman" w:cstheme="minorHAnsi"/>
          <w:lang w:eastAsia="en-GB"/>
        </w:rPr>
        <w:t>dispensers</w:t>
      </w:r>
      <w:r w:rsidR="00DE56BF">
        <w:rPr>
          <w:rFonts w:eastAsia="Times New Roman" w:cstheme="minorHAnsi"/>
          <w:lang w:eastAsia="en-GB"/>
        </w:rPr>
        <w:t xml:space="preserve"> (</w:t>
      </w:r>
      <w:r w:rsidR="0094338B">
        <w:rPr>
          <w:rFonts w:eastAsia="Times New Roman" w:cstheme="minorHAnsi"/>
          <w:lang w:eastAsia="en-GB"/>
        </w:rPr>
        <w:t>e.g. near to entrances and high use areas such as kitchens</w:t>
      </w:r>
      <w:r w:rsidR="00DE56BF">
        <w:rPr>
          <w:rFonts w:eastAsia="Times New Roman" w:cstheme="minorHAnsi"/>
          <w:lang w:eastAsia="en-GB"/>
        </w:rPr>
        <w:t>)</w:t>
      </w:r>
      <w:r w:rsidR="0094338B">
        <w:rPr>
          <w:rFonts w:eastAsia="Times New Roman" w:cstheme="minorHAnsi"/>
          <w:lang w:eastAsia="en-GB"/>
        </w:rPr>
        <w:t>.</w:t>
      </w:r>
    </w:p>
    <w:p w14:paraId="219B8C35" w14:textId="77777777" w:rsidR="008979E4" w:rsidRDefault="008979E4" w:rsidP="008979E4">
      <w:pPr>
        <w:spacing w:after="0" w:line="240" w:lineRule="auto"/>
        <w:rPr>
          <w:rFonts w:eastAsia="Times New Roman" w:cstheme="minorHAnsi"/>
          <w:lang w:eastAsia="en-GB"/>
        </w:rPr>
      </w:pPr>
    </w:p>
    <w:p w14:paraId="675E9BED" w14:textId="36657841" w:rsidR="008979E4" w:rsidRPr="007D5A8B" w:rsidRDefault="00F34CAB" w:rsidP="008979E4">
      <w:pPr>
        <w:spacing w:after="0" w:line="240" w:lineRule="auto"/>
        <w:rPr>
          <w:rFonts w:eastAsia="Times New Roman" w:cstheme="minorHAnsi"/>
          <w:b/>
          <w:lang w:eastAsia="en-GB"/>
        </w:rPr>
      </w:pPr>
      <w:r>
        <w:rPr>
          <w:rFonts w:eastAsia="Times New Roman" w:cstheme="minorHAnsi"/>
          <w:b/>
          <w:lang w:eastAsia="en-GB"/>
        </w:rPr>
        <w:t>B</w:t>
      </w:r>
      <w:r w:rsidR="008979E4" w:rsidRPr="007D5A8B">
        <w:rPr>
          <w:rFonts w:eastAsia="Times New Roman" w:cstheme="minorHAnsi"/>
          <w:b/>
          <w:lang w:eastAsia="en-GB"/>
        </w:rPr>
        <w:t>.</w:t>
      </w:r>
      <w:r w:rsidR="008979E4">
        <w:rPr>
          <w:rFonts w:eastAsia="Times New Roman" w:cstheme="minorHAnsi"/>
          <w:b/>
          <w:lang w:eastAsia="en-GB"/>
        </w:rPr>
        <w:t>7</w:t>
      </w:r>
      <w:r w:rsidR="008979E4" w:rsidRPr="007D5A8B">
        <w:rPr>
          <w:rFonts w:eastAsia="Times New Roman" w:cstheme="minorHAnsi"/>
          <w:b/>
          <w:lang w:eastAsia="en-GB"/>
        </w:rPr>
        <w:t xml:space="preserve"> Disposing of refuse and recycling:</w:t>
      </w:r>
    </w:p>
    <w:p w14:paraId="3390C8A9" w14:textId="77777777" w:rsidR="00D049F8" w:rsidRDefault="008979E4" w:rsidP="008979E4">
      <w:pPr>
        <w:spacing w:after="0" w:line="240" w:lineRule="auto"/>
        <w:rPr>
          <w:rFonts w:eastAsia="Times New Roman" w:cstheme="minorHAnsi"/>
          <w:lang w:eastAsia="en-GB"/>
        </w:rPr>
      </w:pPr>
      <w:r>
        <w:rPr>
          <w:rFonts w:eastAsia="Times New Roman" w:cstheme="minorHAnsi"/>
          <w:lang w:eastAsia="en-GB"/>
        </w:rPr>
        <w:t>Items for refuse or recycling should be disposed of in the bins provided at the hut, or removed by the users.  Any refuse, including disposable wipes, should be bagged in a bin bag and securely tied before placing in the bin for collection.</w:t>
      </w:r>
      <w:r w:rsidR="009071F6">
        <w:rPr>
          <w:rFonts w:eastAsia="Times New Roman" w:cstheme="minorHAnsi"/>
          <w:lang w:eastAsia="en-GB"/>
        </w:rPr>
        <w:t xml:space="preserve"> </w:t>
      </w:r>
    </w:p>
    <w:p w14:paraId="546ED502" w14:textId="77777777" w:rsidR="00D049F8" w:rsidRDefault="00D049F8" w:rsidP="008979E4">
      <w:pPr>
        <w:spacing w:after="0" w:line="240" w:lineRule="auto"/>
        <w:rPr>
          <w:rFonts w:eastAsia="Times New Roman" w:cstheme="minorHAnsi"/>
          <w:lang w:eastAsia="en-GB"/>
        </w:rPr>
      </w:pPr>
    </w:p>
    <w:p w14:paraId="3AEE90DB" w14:textId="67FBED50" w:rsidR="008979E4" w:rsidRDefault="009071F6" w:rsidP="008979E4">
      <w:pPr>
        <w:spacing w:after="0" w:line="240" w:lineRule="auto"/>
        <w:rPr>
          <w:rFonts w:eastAsia="Times New Roman" w:cstheme="minorHAnsi"/>
          <w:lang w:eastAsia="en-GB"/>
        </w:rPr>
      </w:pPr>
      <w:r>
        <w:rPr>
          <w:rFonts w:eastAsia="Times New Roman" w:cstheme="minorHAnsi"/>
          <w:lang w:eastAsia="en-GB"/>
        </w:rPr>
        <w:t xml:space="preserve">Advice on protecting refuse collectors appears to be to bag all waste associated with disinfecting, and ensure that at least 72 hours has passed before it is collected. </w:t>
      </w:r>
      <w:r w:rsidR="00CF391A">
        <w:rPr>
          <w:rFonts w:eastAsia="Times New Roman" w:cstheme="minorHAnsi"/>
          <w:lang w:eastAsia="en-GB"/>
        </w:rPr>
        <w:t xml:space="preserve"> </w:t>
      </w:r>
      <w:r>
        <w:rPr>
          <w:rFonts w:eastAsia="Times New Roman" w:cstheme="minorHAnsi"/>
          <w:lang w:eastAsia="en-GB"/>
        </w:rPr>
        <w:t>Depend</w:t>
      </w:r>
      <w:r w:rsidR="00305DD4">
        <w:rPr>
          <w:rFonts w:eastAsia="Times New Roman" w:cstheme="minorHAnsi"/>
          <w:lang w:eastAsia="en-GB"/>
        </w:rPr>
        <w:t>i</w:t>
      </w:r>
      <w:r>
        <w:rPr>
          <w:rFonts w:eastAsia="Times New Roman" w:cstheme="minorHAnsi"/>
          <w:lang w:eastAsia="en-GB"/>
        </w:rPr>
        <w:t>ng on the da</w:t>
      </w:r>
      <w:r w:rsidR="00305DD4">
        <w:rPr>
          <w:rFonts w:eastAsia="Times New Roman" w:cstheme="minorHAnsi"/>
          <w:lang w:eastAsia="en-GB"/>
        </w:rPr>
        <w:t>ys</w:t>
      </w:r>
      <w:r>
        <w:rPr>
          <w:rFonts w:eastAsia="Times New Roman" w:cstheme="minorHAnsi"/>
          <w:lang w:eastAsia="en-GB"/>
        </w:rPr>
        <w:t xml:space="preserve"> of hut usage and </w:t>
      </w:r>
      <w:r w:rsidR="00305DD4">
        <w:rPr>
          <w:rFonts w:eastAsia="Times New Roman" w:cstheme="minorHAnsi"/>
          <w:lang w:eastAsia="en-GB"/>
        </w:rPr>
        <w:t xml:space="preserve">days for </w:t>
      </w:r>
      <w:r>
        <w:rPr>
          <w:rFonts w:eastAsia="Times New Roman" w:cstheme="minorHAnsi"/>
          <w:lang w:eastAsia="en-GB"/>
        </w:rPr>
        <w:t>refuse collection, a segregation and/or ‘dispose after X date’ labelling may be needed</w:t>
      </w:r>
      <w:r w:rsidR="00305DD4">
        <w:rPr>
          <w:rFonts w:eastAsia="Times New Roman" w:cstheme="minorHAnsi"/>
          <w:lang w:eastAsia="en-GB"/>
        </w:rPr>
        <w:t>, so that some waste is not collected until the next visit</w:t>
      </w:r>
      <w:r>
        <w:rPr>
          <w:rFonts w:eastAsia="Times New Roman" w:cstheme="minorHAnsi"/>
          <w:lang w:eastAsia="en-GB"/>
        </w:rPr>
        <w:t>.</w:t>
      </w:r>
      <w:r w:rsidR="00D049F8">
        <w:rPr>
          <w:rFonts w:eastAsia="Times New Roman" w:cstheme="minorHAnsi"/>
          <w:lang w:eastAsia="en-GB"/>
        </w:rPr>
        <w:t xml:space="preserve"> </w:t>
      </w:r>
      <w:r w:rsidR="00CF391A">
        <w:rPr>
          <w:rFonts w:eastAsia="Times New Roman" w:cstheme="minorHAnsi"/>
          <w:lang w:eastAsia="en-GB"/>
        </w:rPr>
        <w:t xml:space="preserve"> </w:t>
      </w:r>
      <w:r w:rsidR="00D049F8">
        <w:rPr>
          <w:rFonts w:eastAsia="Times New Roman" w:cstheme="minorHAnsi"/>
          <w:lang w:eastAsia="en-GB"/>
        </w:rPr>
        <w:t>The alternative approach of treating waste associated with disinfection as clinical waste is likely to be prohibitively expensive and impractical, as the infrastructure to collect and deal with clinical waste may not exist in remote mountain areas.</w:t>
      </w:r>
    </w:p>
    <w:p w14:paraId="6D38074F" w14:textId="77777777" w:rsidR="008979E4" w:rsidRPr="00137F99" w:rsidRDefault="008979E4" w:rsidP="008979E4">
      <w:pPr>
        <w:spacing w:after="0" w:line="240" w:lineRule="auto"/>
        <w:rPr>
          <w:rFonts w:eastAsia="Times New Roman" w:cstheme="minorHAnsi"/>
          <w:lang w:eastAsia="en-GB"/>
        </w:rPr>
      </w:pPr>
    </w:p>
    <w:p w14:paraId="197D552B" w14:textId="6DC336CB" w:rsidR="008979E4" w:rsidRPr="00137F99" w:rsidRDefault="00F34CAB" w:rsidP="008979E4">
      <w:pPr>
        <w:spacing w:after="0" w:line="240" w:lineRule="auto"/>
        <w:rPr>
          <w:rFonts w:eastAsia="Times New Roman" w:cstheme="minorHAnsi"/>
          <w:b/>
          <w:bCs/>
          <w:lang w:eastAsia="en-GB"/>
        </w:rPr>
      </w:pPr>
      <w:r>
        <w:rPr>
          <w:rFonts w:eastAsia="Times New Roman" w:cstheme="minorHAnsi"/>
          <w:b/>
          <w:bCs/>
          <w:lang w:eastAsia="en-GB"/>
        </w:rPr>
        <w:t>B</w:t>
      </w:r>
      <w:r w:rsidR="008979E4">
        <w:rPr>
          <w:rFonts w:eastAsia="Times New Roman" w:cstheme="minorHAnsi"/>
          <w:b/>
          <w:bCs/>
          <w:lang w:eastAsia="en-GB"/>
        </w:rPr>
        <w:t xml:space="preserve">.8 </w:t>
      </w:r>
      <w:r w:rsidR="008979E4" w:rsidRPr="00137F99">
        <w:rPr>
          <w:rFonts w:eastAsia="Times New Roman" w:cstheme="minorHAnsi"/>
          <w:b/>
          <w:bCs/>
          <w:lang w:eastAsia="en-GB"/>
        </w:rPr>
        <w:t xml:space="preserve">A positive </w:t>
      </w:r>
      <w:r w:rsidR="003F45F3">
        <w:rPr>
          <w:rFonts w:eastAsia="Times New Roman" w:cstheme="minorHAnsi"/>
          <w:b/>
          <w:bCs/>
          <w:lang w:eastAsia="en-GB"/>
        </w:rPr>
        <w:t xml:space="preserve">C-19 </w:t>
      </w:r>
      <w:r w:rsidR="008979E4" w:rsidRPr="00137F99">
        <w:rPr>
          <w:rFonts w:eastAsia="Times New Roman" w:cstheme="minorHAnsi"/>
          <w:b/>
          <w:bCs/>
          <w:lang w:eastAsia="en-GB"/>
        </w:rPr>
        <w:t>test</w:t>
      </w:r>
      <w:r w:rsidR="008979E4">
        <w:rPr>
          <w:rFonts w:eastAsia="Times New Roman" w:cstheme="minorHAnsi"/>
          <w:b/>
          <w:bCs/>
          <w:lang w:eastAsia="en-GB"/>
        </w:rPr>
        <w:t>:</w:t>
      </w:r>
    </w:p>
    <w:p w14:paraId="3E2784B4" w14:textId="1A6BE9B4" w:rsidR="00A93E0B" w:rsidRPr="00137F99" w:rsidRDefault="008979E4" w:rsidP="00A60DB2">
      <w:pPr>
        <w:rPr>
          <w:rFonts w:eastAsia="Times New Roman" w:cstheme="minorHAnsi"/>
          <w:b/>
          <w:bCs/>
          <w:u w:val="single"/>
          <w:lang w:eastAsia="en-GB"/>
        </w:rPr>
      </w:pPr>
      <w:r>
        <w:rPr>
          <w:rFonts w:eastAsia="Times New Roman" w:cstheme="minorHAnsi"/>
          <w:bCs/>
          <w:lang w:eastAsia="en-GB"/>
        </w:rPr>
        <w:t xml:space="preserve">If a hut user tests positive while staying at the hut, or within 72 hours of departing the hut, then a deeper </w:t>
      </w:r>
      <w:r w:rsidRPr="000756C7">
        <w:rPr>
          <w:rFonts w:eastAsia="Times New Roman" w:cstheme="minorHAnsi"/>
          <w:bCs/>
          <w:lang w:eastAsia="en-GB"/>
        </w:rPr>
        <w:t>clean</w:t>
      </w:r>
      <w:r>
        <w:rPr>
          <w:rFonts w:eastAsia="Times New Roman" w:cstheme="minorHAnsi"/>
          <w:bCs/>
          <w:lang w:eastAsia="en-GB"/>
        </w:rPr>
        <w:t xml:space="preserve"> may be required.  Follow </w:t>
      </w:r>
      <w:r w:rsidR="00666486">
        <w:rPr>
          <w:rFonts w:eastAsia="Times New Roman" w:cstheme="minorHAnsi"/>
          <w:bCs/>
          <w:lang w:eastAsia="en-GB"/>
        </w:rPr>
        <w:t>G</w:t>
      </w:r>
      <w:r>
        <w:rPr>
          <w:rFonts w:eastAsia="Times New Roman" w:cstheme="minorHAnsi"/>
          <w:bCs/>
          <w:lang w:eastAsia="en-GB"/>
        </w:rPr>
        <w:t>overnment advice on the steps to take</w:t>
      </w:r>
      <w:r w:rsidR="003F45F3">
        <w:rPr>
          <w:rFonts w:eastAsia="Times New Roman" w:cstheme="minorHAnsi"/>
          <w:bCs/>
          <w:lang w:eastAsia="en-GB"/>
        </w:rPr>
        <w:t>:</w:t>
      </w:r>
      <w:r>
        <w:rPr>
          <w:rFonts w:eastAsia="Times New Roman" w:cstheme="minorHAnsi"/>
          <w:bCs/>
          <w:lang w:eastAsia="en-GB"/>
        </w:rPr>
        <w:t xml:space="preserve"> </w:t>
      </w:r>
      <w:hyperlink r:id="rId13" w:history="1">
        <w:r w:rsidRPr="00137F99">
          <w:rPr>
            <w:rStyle w:val="Hyperlink"/>
            <w:rFonts w:cstheme="minorHAnsi"/>
          </w:rPr>
          <w:t>www.gov.uk/government/publications/covid-19-decontamination-in-non-healthcare-settings</w:t>
        </w:r>
      </w:hyperlink>
    </w:p>
    <w:p w14:paraId="36004CA3" w14:textId="009DFC3E" w:rsidR="00290F8B" w:rsidRPr="00391946" w:rsidRDefault="008979E4" w:rsidP="00F34CAB">
      <w:pPr>
        <w:jc w:val="center"/>
        <w:rPr>
          <w:rFonts w:eastAsia="Times New Roman" w:cstheme="minorHAnsi"/>
          <w:b/>
          <w:sz w:val="24"/>
          <w:szCs w:val="24"/>
          <w:lang w:eastAsia="en-GB"/>
        </w:rPr>
      </w:pPr>
      <w:r>
        <w:rPr>
          <w:rStyle w:val="Hyperlink"/>
          <w:rFonts w:cstheme="minorHAnsi"/>
          <w:color w:val="auto"/>
        </w:rPr>
        <w:br w:type="page"/>
      </w:r>
      <w:r w:rsidR="00290F8B" w:rsidRPr="00391946">
        <w:rPr>
          <w:rFonts w:eastAsia="Times New Roman" w:cstheme="minorHAnsi"/>
          <w:b/>
          <w:sz w:val="24"/>
          <w:szCs w:val="24"/>
          <w:lang w:eastAsia="en-GB"/>
        </w:rPr>
        <w:lastRenderedPageBreak/>
        <w:t xml:space="preserve">Appendix </w:t>
      </w:r>
      <w:r w:rsidR="00F34CAB" w:rsidRPr="00391946">
        <w:rPr>
          <w:rFonts w:eastAsia="Times New Roman" w:cstheme="minorHAnsi"/>
          <w:b/>
          <w:sz w:val="24"/>
          <w:szCs w:val="24"/>
          <w:lang w:eastAsia="en-GB"/>
        </w:rPr>
        <w:t xml:space="preserve">C </w:t>
      </w:r>
      <w:r w:rsidR="00290F8B" w:rsidRPr="00391946">
        <w:rPr>
          <w:rFonts w:eastAsia="Times New Roman" w:cstheme="minorHAnsi"/>
          <w:b/>
          <w:sz w:val="24"/>
          <w:szCs w:val="24"/>
          <w:lang w:eastAsia="en-GB"/>
        </w:rPr>
        <w:t xml:space="preserve">– Cleaning </w:t>
      </w:r>
      <w:r w:rsidR="000756C7" w:rsidRPr="00391946">
        <w:rPr>
          <w:rFonts w:eastAsia="Times New Roman" w:cstheme="minorHAnsi"/>
          <w:b/>
          <w:sz w:val="24"/>
          <w:szCs w:val="24"/>
          <w:lang w:eastAsia="en-GB"/>
        </w:rPr>
        <w:t xml:space="preserve">&amp; Disinfecting </w:t>
      </w:r>
      <w:r w:rsidR="00290F8B" w:rsidRPr="00391946">
        <w:rPr>
          <w:rFonts w:eastAsia="Times New Roman" w:cstheme="minorHAnsi"/>
          <w:b/>
          <w:sz w:val="24"/>
          <w:szCs w:val="24"/>
          <w:lang w:eastAsia="en-GB"/>
        </w:rPr>
        <w:t>Guidelines</w:t>
      </w:r>
    </w:p>
    <w:p w14:paraId="535E778A" w14:textId="38F1705D" w:rsidR="00290F8B" w:rsidRDefault="00290F8B" w:rsidP="00AC4E28">
      <w:pPr>
        <w:spacing w:after="0" w:line="240" w:lineRule="auto"/>
        <w:rPr>
          <w:rFonts w:eastAsia="Times New Roman" w:cstheme="minorHAnsi"/>
          <w:lang w:eastAsia="en-GB"/>
        </w:rPr>
      </w:pPr>
      <w:r w:rsidRPr="00137F99">
        <w:rPr>
          <w:rFonts w:eastAsia="Times New Roman" w:cstheme="minorHAnsi"/>
          <w:lang w:eastAsia="en-GB"/>
        </w:rPr>
        <w:t>Research suggests that the virus can live up to 72 hours on certain surfaces.</w:t>
      </w:r>
      <w:r>
        <w:rPr>
          <w:rFonts w:eastAsia="Times New Roman" w:cstheme="minorHAnsi"/>
          <w:lang w:eastAsia="en-GB"/>
        </w:rPr>
        <w:t xml:space="preserve"> </w:t>
      </w:r>
      <w:r>
        <w:rPr>
          <w:rFonts w:eastAsia="Times New Roman" w:cstheme="minorHAnsi"/>
          <w:bCs/>
          <w:lang w:eastAsia="en-GB"/>
        </w:rPr>
        <w:t>Where</w:t>
      </w:r>
      <w:r w:rsidRPr="00137F99">
        <w:rPr>
          <w:rFonts w:eastAsia="Times New Roman" w:cstheme="minorHAnsi"/>
          <w:bCs/>
          <w:lang w:eastAsia="en-GB"/>
        </w:rPr>
        <w:t xml:space="preserve"> hut users are permitted to stay in the hut with less than 72 hours between bookings</w:t>
      </w:r>
      <w:r>
        <w:rPr>
          <w:rFonts w:eastAsia="Times New Roman" w:cstheme="minorHAnsi"/>
          <w:bCs/>
          <w:lang w:eastAsia="en-GB"/>
        </w:rPr>
        <w:t>, h</w:t>
      </w:r>
      <w:r w:rsidRPr="00137F99">
        <w:rPr>
          <w:rFonts w:eastAsia="Times New Roman" w:cstheme="minorHAnsi"/>
          <w:bCs/>
          <w:lang w:eastAsia="en-GB"/>
        </w:rPr>
        <w:t xml:space="preserve">ut operators </w:t>
      </w:r>
      <w:r>
        <w:rPr>
          <w:rFonts w:eastAsia="Times New Roman" w:cstheme="minorHAnsi"/>
          <w:bCs/>
          <w:lang w:eastAsia="en-GB"/>
        </w:rPr>
        <w:t>are advised to</w:t>
      </w:r>
      <w:r w:rsidRPr="00137F99">
        <w:rPr>
          <w:rFonts w:eastAsia="Times New Roman" w:cstheme="minorHAnsi"/>
          <w:bCs/>
          <w:lang w:eastAsia="en-GB"/>
        </w:rPr>
        <w:t xml:space="preserve"> follow these guidelines</w:t>
      </w:r>
      <w:r>
        <w:rPr>
          <w:rFonts w:eastAsia="Times New Roman" w:cstheme="minorHAnsi"/>
          <w:bCs/>
          <w:lang w:eastAsia="en-GB"/>
        </w:rPr>
        <w:t>,</w:t>
      </w:r>
      <w:r w:rsidRPr="00290F8B">
        <w:rPr>
          <w:rFonts w:eastAsia="Times New Roman" w:cstheme="minorHAnsi"/>
          <w:lang w:eastAsia="en-GB"/>
        </w:rPr>
        <w:t xml:space="preserve"> </w:t>
      </w:r>
      <w:r>
        <w:rPr>
          <w:rFonts w:eastAsia="Times New Roman" w:cstheme="minorHAnsi"/>
          <w:lang w:eastAsia="en-GB"/>
        </w:rPr>
        <w:t>adjusted to suit each hut</w:t>
      </w:r>
      <w:r>
        <w:rPr>
          <w:rFonts w:eastAsia="Times New Roman" w:cstheme="minorHAnsi"/>
          <w:bCs/>
          <w:lang w:eastAsia="en-GB"/>
        </w:rPr>
        <w:t xml:space="preserve">.  </w:t>
      </w:r>
      <w:r w:rsidRPr="000756C7">
        <w:rPr>
          <w:rFonts w:eastAsia="Times New Roman" w:cstheme="minorHAnsi"/>
          <w:lang w:eastAsia="en-GB"/>
        </w:rPr>
        <w:t xml:space="preserve">It may be necessary for </w:t>
      </w:r>
      <w:r w:rsidR="003F45F3">
        <w:rPr>
          <w:rFonts w:eastAsia="Times New Roman" w:cstheme="minorHAnsi"/>
          <w:lang w:eastAsia="en-GB"/>
        </w:rPr>
        <w:t>some</w:t>
      </w:r>
      <w:r w:rsidR="003F45F3" w:rsidRPr="000756C7">
        <w:rPr>
          <w:rFonts w:eastAsia="Times New Roman" w:cstheme="minorHAnsi"/>
          <w:lang w:eastAsia="en-GB"/>
        </w:rPr>
        <w:t xml:space="preserve"> </w:t>
      </w:r>
      <w:r w:rsidRPr="000756C7">
        <w:rPr>
          <w:rFonts w:eastAsia="Times New Roman" w:cstheme="minorHAnsi"/>
          <w:lang w:eastAsia="en-GB"/>
        </w:rPr>
        <w:t>huts</w:t>
      </w:r>
      <w:r w:rsidR="000756C7" w:rsidRPr="000756C7">
        <w:rPr>
          <w:rFonts w:eastAsia="Times New Roman" w:cstheme="minorHAnsi"/>
          <w:lang w:eastAsia="en-GB"/>
        </w:rPr>
        <w:t xml:space="preserve"> to</w:t>
      </w:r>
      <w:r w:rsidRPr="000756C7">
        <w:rPr>
          <w:rFonts w:eastAsia="Times New Roman" w:cstheme="minorHAnsi"/>
          <w:lang w:eastAsia="en-GB"/>
        </w:rPr>
        <w:t xml:space="preserve"> have a cleaning operative or hut warden</w:t>
      </w:r>
      <w:r>
        <w:rPr>
          <w:rFonts w:eastAsia="Times New Roman" w:cstheme="minorHAnsi"/>
          <w:lang w:eastAsia="en-GB"/>
        </w:rPr>
        <w:t>.</w:t>
      </w:r>
    </w:p>
    <w:p w14:paraId="6A1CD63A" w14:textId="77777777" w:rsidR="00AC4E28" w:rsidRPr="00137F99" w:rsidRDefault="00AC4E28" w:rsidP="00AC4E28">
      <w:pPr>
        <w:spacing w:after="0" w:line="240" w:lineRule="auto"/>
        <w:rPr>
          <w:rFonts w:eastAsia="Times New Roman" w:cstheme="minorHAnsi"/>
          <w:lang w:eastAsia="en-GB"/>
        </w:rPr>
      </w:pPr>
    </w:p>
    <w:p w14:paraId="6F535AE4" w14:textId="47E27CD0" w:rsidR="00290F8B" w:rsidRDefault="00F34CAB" w:rsidP="00AC4E28">
      <w:pPr>
        <w:spacing w:after="0" w:line="240" w:lineRule="auto"/>
        <w:rPr>
          <w:rFonts w:eastAsia="Times New Roman" w:cstheme="minorHAnsi"/>
          <w:lang w:eastAsia="en-GB"/>
        </w:rPr>
      </w:pPr>
      <w:r>
        <w:rPr>
          <w:rFonts w:eastAsia="Times New Roman" w:cstheme="minorHAnsi"/>
          <w:b/>
          <w:bCs/>
          <w:lang w:eastAsia="en-GB"/>
        </w:rPr>
        <w:t>C</w:t>
      </w:r>
      <w:r w:rsidR="00290F8B" w:rsidRPr="000756C7">
        <w:rPr>
          <w:rFonts w:eastAsia="Times New Roman" w:cstheme="minorHAnsi"/>
          <w:b/>
          <w:bCs/>
          <w:lang w:eastAsia="en-GB"/>
        </w:rPr>
        <w:t xml:space="preserve">.1 Wear protective gear while you clean. </w:t>
      </w:r>
      <w:r w:rsidR="00290F8B" w:rsidRPr="000756C7">
        <w:rPr>
          <w:rFonts w:eastAsia="Times New Roman" w:cstheme="minorHAnsi"/>
          <w:lang w:eastAsia="en-GB"/>
        </w:rPr>
        <w:t>Personal protective items like disposable gloves, aprons or gowns, and facial coverings (such as homemade or purchased masks) can provide additional protection.  Make sure to wash your hands immediately after removing gloves.</w:t>
      </w:r>
    </w:p>
    <w:p w14:paraId="6BD2C547" w14:textId="77777777" w:rsidR="00AC4E28" w:rsidRPr="000756C7" w:rsidRDefault="00AC4E28" w:rsidP="00AC4E28">
      <w:pPr>
        <w:spacing w:after="0" w:line="240" w:lineRule="auto"/>
        <w:rPr>
          <w:rFonts w:eastAsia="Times New Roman" w:cstheme="minorHAnsi"/>
          <w:lang w:eastAsia="en-GB"/>
        </w:rPr>
      </w:pPr>
    </w:p>
    <w:p w14:paraId="0FE716BA" w14:textId="56DB0A6F" w:rsidR="00290F8B" w:rsidRDefault="00F34CAB" w:rsidP="00AC4E28">
      <w:pPr>
        <w:spacing w:after="0" w:line="240" w:lineRule="auto"/>
        <w:rPr>
          <w:rFonts w:eastAsia="Times New Roman" w:cstheme="minorHAnsi"/>
          <w:lang w:eastAsia="en-GB"/>
        </w:rPr>
      </w:pPr>
      <w:r>
        <w:rPr>
          <w:rFonts w:eastAsia="Times New Roman" w:cstheme="minorHAnsi"/>
          <w:b/>
          <w:bCs/>
          <w:lang w:eastAsia="en-GB"/>
        </w:rPr>
        <w:t>C</w:t>
      </w:r>
      <w:r w:rsidR="00290F8B" w:rsidRPr="000756C7">
        <w:rPr>
          <w:rFonts w:eastAsia="Times New Roman" w:cstheme="minorHAnsi"/>
          <w:b/>
          <w:bCs/>
          <w:lang w:eastAsia="en-GB"/>
        </w:rPr>
        <w:t>.2 Ventilate rooms before you clean.</w:t>
      </w:r>
      <w:r w:rsidR="00290F8B" w:rsidRPr="000756C7">
        <w:rPr>
          <w:rFonts w:eastAsia="Times New Roman" w:cstheme="minorHAnsi"/>
          <w:lang w:eastAsia="en-GB"/>
        </w:rPr>
        <w:t xml:space="preserve"> </w:t>
      </w:r>
      <w:r w:rsidR="001E261B" w:rsidRPr="000756C7">
        <w:rPr>
          <w:rFonts w:eastAsia="Times New Roman" w:cstheme="minorHAnsi"/>
          <w:lang w:eastAsia="en-GB"/>
        </w:rPr>
        <w:t>O</w:t>
      </w:r>
      <w:r w:rsidR="00290F8B" w:rsidRPr="000756C7">
        <w:rPr>
          <w:rFonts w:eastAsia="Times New Roman" w:cstheme="minorHAnsi"/>
          <w:lang w:eastAsia="en-GB"/>
        </w:rPr>
        <w:t>pening outside doors and windows and using ventilation fans (if available) to increase air circulation in the hut before beginning to clean and disinfect.</w:t>
      </w:r>
    </w:p>
    <w:p w14:paraId="2F5FA0A2" w14:textId="77777777" w:rsidR="00AC4E28" w:rsidRPr="000756C7" w:rsidRDefault="00AC4E28" w:rsidP="00AC4E28">
      <w:pPr>
        <w:spacing w:after="0" w:line="240" w:lineRule="auto"/>
        <w:rPr>
          <w:rFonts w:eastAsia="Times New Roman" w:cstheme="minorHAnsi"/>
          <w:lang w:eastAsia="en-GB"/>
        </w:rPr>
      </w:pPr>
    </w:p>
    <w:p w14:paraId="02A23023" w14:textId="2C2C2595" w:rsidR="00290F8B" w:rsidRDefault="00F34CAB" w:rsidP="00AC4E28">
      <w:pPr>
        <w:spacing w:after="0" w:line="240" w:lineRule="auto"/>
        <w:rPr>
          <w:rFonts w:eastAsia="Times New Roman" w:cstheme="minorHAnsi"/>
          <w:lang w:eastAsia="en-GB"/>
        </w:rPr>
      </w:pPr>
      <w:r>
        <w:rPr>
          <w:rFonts w:eastAsia="Times New Roman" w:cstheme="minorHAnsi"/>
          <w:b/>
          <w:bCs/>
          <w:lang w:eastAsia="en-GB"/>
        </w:rPr>
        <w:t>C</w:t>
      </w:r>
      <w:r w:rsidR="00290F8B" w:rsidRPr="000756C7">
        <w:rPr>
          <w:rFonts w:eastAsia="Times New Roman" w:cstheme="minorHAnsi"/>
          <w:b/>
          <w:bCs/>
          <w:lang w:eastAsia="en-GB"/>
        </w:rPr>
        <w:t xml:space="preserve">.3 Wash your hands thoroughly before and after each cleaning. </w:t>
      </w:r>
      <w:r w:rsidR="00290F8B" w:rsidRPr="000756C7">
        <w:rPr>
          <w:rFonts w:eastAsia="Times New Roman" w:cstheme="minorHAnsi"/>
          <w:lang w:eastAsia="en-GB"/>
        </w:rPr>
        <w:t xml:space="preserve">Use soap and water, and wash for at least 20 seconds. If that’s not possible, use a hand sanitiser </w:t>
      </w:r>
      <w:r w:rsidR="003F45F3">
        <w:rPr>
          <w:rFonts w:eastAsia="Times New Roman" w:cstheme="minorHAnsi"/>
          <w:lang w:eastAsia="en-GB"/>
        </w:rPr>
        <w:t>containing</w:t>
      </w:r>
      <w:r w:rsidR="003F45F3" w:rsidRPr="000756C7">
        <w:rPr>
          <w:rFonts w:eastAsia="Times New Roman" w:cstheme="minorHAnsi"/>
          <w:lang w:eastAsia="en-GB"/>
        </w:rPr>
        <w:t xml:space="preserve"> </w:t>
      </w:r>
      <w:r w:rsidR="00290F8B" w:rsidRPr="000756C7">
        <w:rPr>
          <w:rFonts w:eastAsia="Times New Roman" w:cstheme="minorHAnsi"/>
          <w:lang w:eastAsia="en-GB"/>
        </w:rPr>
        <w:t xml:space="preserve">at least 60% alcohol. </w:t>
      </w:r>
    </w:p>
    <w:p w14:paraId="231D548E" w14:textId="77777777" w:rsidR="00AC4E28" w:rsidRPr="000756C7" w:rsidRDefault="00AC4E28" w:rsidP="00AC4E28">
      <w:pPr>
        <w:spacing w:after="0" w:line="240" w:lineRule="auto"/>
        <w:rPr>
          <w:rFonts w:eastAsia="Times New Roman" w:cstheme="minorHAnsi"/>
          <w:lang w:eastAsia="en-GB"/>
        </w:rPr>
      </w:pPr>
    </w:p>
    <w:p w14:paraId="37419B03" w14:textId="1C0CDC72" w:rsidR="001E261B" w:rsidRDefault="00F34CAB" w:rsidP="00AC4E28">
      <w:pPr>
        <w:spacing w:after="0" w:line="240" w:lineRule="auto"/>
        <w:rPr>
          <w:rFonts w:eastAsia="Times New Roman" w:cstheme="minorHAnsi"/>
          <w:lang w:eastAsia="en-GB"/>
        </w:rPr>
      </w:pPr>
      <w:r>
        <w:rPr>
          <w:rFonts w:eastAsia="Times New Roman" w:cstheme="minorHAnsi"/>
          <w:b/>
          <w:lang w:eastAsia="en-GB"/>
        </w:rPr>
        <w:t>C</w:t>
      </w:r>
      <w:r w:rsidR="001E261B" w:rsidRPr="000756C7">
        <w:rPr>
          <w:rFonts w:eastAsia="Times New Roman" w:cstheme="minorHAnsi"/>
          <w:b/>
          <w:lang w:eastAsia="en-GB"/>
        </w:rPr>
        <w:t>.4 Be aware of the ignition risk of high-alcohol cleaners</w:t>
      </w:r>
      <w:r w:rsidR="001E261B" w:rsidRPr="000756C7">
        <w:rPr>
          <w:rFonts w:eastAsia="Times New Roman" w:cstheme="minorHAnsi"/>
          <w:lang w:eastAsia="en-GB"/>
        </w:rPr>
        <w:t xml:space="preserve">. Do not smoke whilst cleaning, or clean next to naked flames. </w:t>
      </w:r>
      <w:r w:rsidR="00CF391A">
        <w:rPr>
          <w:rFonts w:eastAsia="Times New Roman" w:cstheme="minorHAnsi"/>
          <w:lang w:eastAsia="en-GB"/>
        </w:rPr>
        <w:t xml:space="preserve"> </w:t>
      </w:r>
      <w:r w:rsidR="001E261B" w:rsidRPr="000756C7">
        <w:rPr>
          <w:rFonts w:eastAsia="Times New Roman" w:cstheme="minorHAnsi"/>
          <w:lang w:eastAsia="en-GB"/>
        </w:rPr>
        <w:t>Take particular care whilst cleaning near parts of kitchens that are in use</w:t>
      </w:r>
      <w:r w:rsidR="00305DD4">
        <w:rPr>
          <w:rFonts w:eastAsia="Times New Roman" w:cstheme="minorHAnsi"/>
          <w:lang w:eastAsia="en-GB"/>
        </w:rPr>
        <w:t xml:space="preserve">, and keep containers of high-alcohol cleaning fluid </w:t>
      </w:r>
      <w:r w:rsidR="006A02D5">
        <w:rPr>
          <w:rFonts w:eastAsia="Times New Roman" w:cstheme="minorHAnsi"/>
          <w:lang w:eastAsia="en-GB"/>
        </w:rPr>
        <w:t xml:space="preserve">stored out of direct sunlight and used </w:t>
      </w:r>
      <w:r w:rsidR="00305DD4">
        <w:rPr>
          <w:rFonts w:eastAsia="Times New Roman" w:cstheme="minorHAnsi"/>
          <w:lang w:eastAsia="en-GB"/>
        </w:rPr>
        <w:t>away from naked flames – at least one explosion has occurred</w:t>
      </w:r>
      <w:r w:rsidR="003F45F3">
        <w:rPr>
          <w:rFonts w:eastAsia="Times New Roman" w:cstheme="minorHAnsi"/>
          <w:lang w:eastAsia="en-GB"/>
        </w:rPr>
        <w:t xml:space="preserve"> already</w:t>
      </w:r>
      <w:r w:rsidR="00305DD4">
        <w:rPr>
          <w:rFonts w:eastAsia="Times New Roman" w:cstheme="minorHAnsi"/>
          <w:lang w:eastAsia="en-GB"/>
        </w:rPr>
        <w:t>.</w:t>
      </w:r>
    </w:p>
    <w:p w14:paraId="6AE4A13F" w14:textId="77777777" w:rsidR="00AC4E28" w:rsidRPr="000756C7" w:rsidRDefault="00AC4E28" w:rsidP="00AC4E28">
      <w:pPr>
        <w:spacing w:after="0" w:line="240" w:lineRule="auto"/>
        <w:rPr>
          <w:rFonts w:eastAsia="Times New Roman" w:cstheme="minorHAnsi"/>
          <w:lang w:eastAsia="en-GB"/>
        </w:rPr>
      </w:pPr>
    </w:p>
    <w:p w14:paraId="600AE1F3" w14:textId="0F4E3108" w:rsidR="00290F8B" w:rsidRDefault="00F34CAB" w:rsidP="00AC4E28">
      <w:pPr>
        <w:spacing w:after="0" w:line="240" w:lineRule="auto"/>
        <w:rPr>
          <w:rFonts w:eastAsia="Times New Roman" w:cstheme="minorHAnsi"/>
          <w:lang w:eastAsia="en-GB"/>
        </w:rPr>
      </w:pPr>
      <w:r>
        <w:rPr>
          <w:rFonts w:eastAsia="Times New Roman" w:cstheme="minorHAnsi"/>
          <w:b/>
          <w:bCs/>
          <w:lang w:eastAsia="en-GB"/>
        </w:rPr>
        <w:t>C</w:t>
      </w:r>
      <w:r w:rsidR="00290F8B" w:rsidRPr="000756C7">
        <w:rPr>
          <w:rFonts w:eastAsia="Times New Roman" w:cstheme="minorHAnsi"/>
          <w:b/>
          <w:bCs/>
          <w:lang w:eastAsia="en-GB"/>
        </w:rPr>
        <w:t>.</w:t>
      </w:r>
      <w:r w:rsidR="001E261B" w:rsidRPr="000756C7">
        <w:rPr>
          <w:rFonts w:eastAsia="Times New Roman" w:cstheme="minorHAnsi"/>
          <w:b/>
          <w:bCs/>
          <w:lang w:eastAsia="en-GB"/>
        </w:rPr>
        <w:t>5</w:t>
      </w:r>
      <w:r w:rsidR="00290F8B" w:rsidRPr="000756C7">
        <w:rPr>
          <w:rFonts w:eastAsia="Times New Roman" w:cstheme="minorHAnsi"/>
          <w:b/>
          <w:bCs/>
          <w:lang w:eastAsia="en-GB"/>
        </w:rPr>
        <w:t xml:space="preserve"> Clean, then disinfect. </w:t>
      </w:r>
      <w:r w:rsidR="00290F8B" w:rsidRPr="000756C7">
        <w:rPr>
          <w:rFonts w:eastAsia="Times New Roman" w:cstheme="minorHAnsi"/>
          <w:lang w:eastAsia="en-GB"/>
        </w:rPr>
        <w:t>Use detergent or soap and water to remove dirt, grease, dust, and germs. Once the surface is clean, spray with a disinfectant.  Let it stand for a few minutes, then wipe—and if you’re not using paper towels or disposable wipes, it’s best to use a new cleaning cloth for each booking.</w:t>
      </w:r>
    </w:p>
    <w:p w14:paraId="1C8B0F0E" w14:textId="77777777" w:rsidR="00AC4E28" w:rsidRPr="000756C7" w:rsidRDefault="00AC4E28" w:rsidP="00AC4E28">
      <w:pPr>
        <w:spacing w:after="0" w:line="240" w:lineRule="auto"/>
        <w:rPr>
          <w:rFonts w:eastAsia="Times New Roman" w:cstheme="minorHAnsi"/>
          <w:lang w:eastAsia="en-GB"/>
        </w:rPr>
      </w:pPr>
    </w:p>
    <w:p w14:paraId="1DCD5585" w14:textId="45BBA67F" w:rsidR="00290F8B" w:rsidRDefault="00F34CAB" w:rsidP="00AC4E28">
      <w:pPr>
        <w:spacing w:after="0" w:line="240" w:lineRule="auto"/>
        <w:rPr>
          <w:rFonts w:eastAsia="Times New Roman" w:cstheme="minorHAnsi"/>
          <w:lang w:eastAsia="en-GB"/>
        </w:rPr>
      </w:pPr>
      <w:r>
        <w:rPr>
          <w:rFonts w:eastAsia="Times New Roman" w:cstheme="minorHAnsi"/>
          <w:b/>
          <w:bCs/>
          <w:lang w:eastAsia="en-GB"/>
        </w:rPr>
        <w:t>C</w:t>
      </w:r>
      <w:r w:rsidR="00290F8B" w:rsidRPr="000756C7">
        <w:rPr>
          <w:rFonts w:eastAsia="Times New Roman" w:cstheme="minorHAnsi"/>
          <w:b/>
          <w:bCs/>
          <w:lang w:eastAsia="en-GB"/>
        </w:rPr>
        <w:t>.</w:t>
      </w:r>
      <w:r w:rsidR="001E261B" w:rsidRPr="000756C7">
        <w:rPr>
          <w:rFonts w:eastAsia="Times New Roman" w:cstheme="minorHAnsi"/>
          <w:b/>
          <w:bCs/>
          <w:lang w:eastAsia="en-GB"/>
        </w:rPr>
        <w:t>6</w:t>
      </w:r>
      <w:r w:rsidR="00290F8B" w:rsidRPr="000756C7">
        <w:rPr>
          <w:rFonts w:eastAsia="Times New Roman" w:cstheme="minorHAnsi"/>
          <w:b/>
          <w:bCs/>
          <w:lang w:eastAsia="en-GB"/>
        </w:rPr>
        <w:t xml:space="preserve"> Avoid touching your face while cleaning.</w:t>
      </w:r>
      <w:r w:rsidR="00290F8B" w:rsidRPr="000756C7">
        <w:rPr>
          <w:rFonts w:eastAsia="Times New Roman" w:cstheme="minorHAnsi"/>
          <w:lang w:eastAsia="en-GB"/>
        </w:rPr>
        <w:t xml:space="preserve"> To prevent the spread of germs, it is recommended to not touch your face, nose, and eyes with unwashed hands—so pay extra attention when cleaning.</w:t>
      </w:r>
    </w:p>
    <w:p w14:paraId="69568317" w14:textId="77777777" w:rsidR="00AC4E28" w:rsidRPr="000756C7" w:rsidRDefault="00AC4E28" w:rsidP="00AC4E28">
      <w:pPr>
        <w:spacing w:after="0" w:line="240" w:lineRule="auto"/>
        <w:rPr>
          <w:rFonts w:eastAsia="Times New Roman" w:cstheme="minorHAnsi"/>
          <w:lang w:eastAsia="en-GB"/>
        </w:rPr>
      </w:pPr>
    </w:p>
    <w:p w14:paraId="36EFF6E7" w14:textId="4AEF1E84" w:rsidR="00290F8B" w:rsidRDefault="00F34CAB" w:rsidP="00AC4E28">
      <w:pPr>
        <w:spacing w:after="0" w:line="240" w:lineRule="auto"/>
        <w:rPr>
          <w:rFonts w:eastAsia="Times New Roman" w:cstheme="minorHAnsi"/>
          <w:lang w:eastAsia="en-GB"/>
        </w:rPr>
      </w:pPr>
      <w:r>
        <w:rPr>
          <w:rFonts w:eastAsia="Times New Roman" w:cstheme="minorHAnsi"/>
          <w:b/>
          <w:bCs/>
          <w:lang w:eastAsia="en-GB"/>
        </w:rPr>
        <w:t>C</w:t>
      </w:r>
      <w:r w:rsidR="00290F8B" w:rsidRPr="000756C7">
        <w:rPr>
          <w:rFonts w:eastAsia="Times New Roman" w:cstheme="minorHAnsi"/>
          <w:b/>
          <w:bCs/>
          <w:lang w:eastAsia="en-GB"/>
        </w:rPr>
        <w:t>.</w:t>
      </w:r>
      <w:r w:rsidR="001E261B" w:rsidRPr="000756C7">
        <w:rPr>
          <w:rFonts w:eastAsia="Times New Roman" w:cstheme="minorHAnsi"/>
          <w:b/>
          <w:bCs/>
          <w:lang w:eastAsia="en-GB"/>
        </w:rPr>
        <w:t>7</w:t>
      </w:r>
      <w:r w:rsidR="00290F8B" w:rsidRPr="000756C7">
        <w:rPr>
          <w:rFonts w:eastAsia="Times New Roman" w:cstheme="minorHAnsi"/>
          <w:lang w:eastAsia="en-GB"/>
        </w:rPr>
        <w:t xml:space="preserve"> </w:t>
      </w:r>
      <w:r w:rsidR="00290F8B" w:rsidRPr="000756C7">
        <w:rPr>
          <w:rFonts w:eastAsia="Times New Roman" w:cstheme="minorHAnsi"/>
          <w:b/>
          <w:bCs/>
          <w:lang w:eastAsia="en-GB"/>
        </w:rPr>
        <w:t>Use the right disinfectant.</w:t>
      </w:r>
      <w:r w:rsidR="00290F8B" w:rsidRPr="000756C7">
        <w:rPr>
          <w:rFonts w:eastAsia="Times New Roman" w:cstheme="minorHAnsi"/>
          <w:bCs/>
          <w:lang w:eastAsia="en-GB"/>
        </w:rPr>
        <w:t xml:space="preserve">  </w:t>
      </w:r>
      <w:r w:rsidR="00290F8B" w:rsidRPr="000756C7">
        <w:rPr>
          <w:rFonts w:eastAsia="Times New Roman" w:cstheme="minorHAnsi"/>
          <w:lang w:eastAsia="en-GB"/>
        </w:rPr>
        <w:t xml:space="preserve">Most common household disinfectants as well as cleaning solutions with diluted household bleach or at least 70% alcohol are believed to be effective against coronavirus.  </w:t>
      </w:r>
      <w:r w:rsidR="000756C7">
        <w:rPr>
          <w:rFonts w:eastAsia="Times New Roman" w:cstheme="minorHAnsi"/>
          <w:lang w:eastAsia="en-GB"/>
        </w:rPr>
        <w:t xml:space="preserve">Check that the products used in the hut will kill viruses.  </w:t>
      </w:r>
      <w:r w:rsidR="00290F8B" w:rsidRPr="000756C7">
        <w:rPr>
          <w:rFonts w:eastAsia="Times New Roman" w:cstheme="minorHAnsi"/>
          <w:lang w:eastAsia="en-GB"/>
        </w:rPr>
        <w:t>Pay special attention to frequently touched surfaces, like light switches, doorknobs, remote controls.</w:t>
      </w:r>
    </w:p>
    <w:p w14:paraId="2EDFC4D3" w14:textId="77777777" w:rsidR="00AC4E28" w:rsidRPr="000756C7" w:rsidRDefault="00AC4E28" w:rsidP="00AC4E28">
      <w:pPr>
        <w:spacing w:after="0" w:line="240" w:lineRule="auto"/>
        <w:rPr>
          <w:rFonts w:eastAsia="Times New Roman" w:cstheme="minorHAnsi"/>
          <w:lang w:eastAsia="en-GB"/>
        </w:rPr>
      </w:pPr>
    </w:p>
    <w:p w14:paraId="598EA260" w14:textId="527299A0" w:rsidR="00290F8B" w:rsidRDefault="00F34CAB" w:rsidP="00AC4E28">
      <w:pPr>
        <w:spacing w:after="0" w:line="240" w:lineRule="auto"/>
        <w:rPr>
          <w:rFonts w:eastAsia="Times New Roman" w:cstheme="minorHAnsi"/>
          <w:lang w:eastAsia="en-GB"/>
        </w:rPr>
      </w:pPr>
      <w:r>
        <w:rPr>
          <w:rFonts w:eastAsia="Times New Roman" w:cstheme="minorHAnsi"/>
          <w:b/>
          <w:bCs/>
          <w:lang w:eastAsia="en-GB"/>
        </w:rPr>
        <w:t>C</w:t>
      </w:r>
      <w:r w:rsidR="00290F8B" w:rsidRPr="000756C7">
        <w:rPr>
          <w:rFonts w:eastAsia="Times New Roman" w:cstheme="minorHAnsi"/>
          <w:b/>
          <w:bCs/>
          <w:lang w:eastAsia="en-GB"/>
        </w:rPr>
        <w:t>.</w:t>
      </w:r>
      <w:r w:rsidR="001E261B" w:rsidRPr="000756C7">
        <w:rPr>
          <w:rFonts w:eastAsia="Times New Roman" w:cstheme="minorHAnsi"/>
          <w:b/>
          <w:bCs/>
          <w:lang w:eastAsia="en-GB"/>
        </w:rPr>
        <w:t>8</w:t>
      </w:r>
      <w:r w:rsidR="00290F8B" w:rsidRPr="000756C7">
        <w:rPr>
          <w:rFonts w:eastAsia="Times New Roman" w:cstheme="minorHAnsi"/>
          <w:b/>
          <w:bCs/>
          <w:lang w:eastAsia="en-GB"/>
        </w:rPr>
        <w:t xml:space="preserve"> Don’t forget about sofas, mattresses, rugs, drapes and other soft, porous surfaces. </w:t>
      </w:r>
      <w:r w:rsidR="00290F8B" w:rsidRPr="000756C7">
        <w:rPr>
          <w:rFonts w:eastAsia="Times New Roman" w:cstheme="minorHAnsi"/>
          <w:lang w:eastAsia="en-GB"/>
        </w:rPr>
        <w:t>Carefully remove any visible dirt or grime, and then clean with the appropriate cleaners indicated for use on these surfaces.  Hut operators may wish to temporarily remove some items that hold an increased risk, such as pillow and cushions.</w:t>
      </w:r>
    </w:p>
    <w:p w14:paraId="4FF820E7" w14:textId="77777777" w:rsidR="00AC4E28" w:rsidRPr="000756C7" w:rsidRDefault="00AC4E28" w:rsidP="00AC4E28">
      <w:pPr>
        <w:spacing w:after="0" w:line="240" w:lineRule="auto"/>
        <w:rPr>
          <w:rFonts w:eastAsia="Times New Roman" w:cstheme="minorHAnsi"/>
          <w:lang w:eastAsia="en-GB"/>
        </w:rPr>
      </w:pPr>
    </w:p>
    <w:p w14:paraId="7D132A90" w14:textId="354B1261" w:rsidR="00290F8B" w:rsidRDefault="00F34CAB" w:rsidP="00AC4E28">
      <w:pPr>
        <w:spacing w:after="0" w:line="240" w:lineRule="auto"/>
        <w:rPr>
          <w:rFonts w:eastAsia="Times New Roman" w:cstheme="minorHAnsi"/>
          <w:lang w:eastAsia="en-GB"/>
        </w:rPr>
      </w:pPr>
      <w:r>
        <w:rPr>
          <w:rFonts w:eastAsia="Times New Roman" w:cstheme="minorHAnsi"/>
          <w:b/>
          <w:bCs/>
          <w:lang w:eastAsia="en-GB"/>
        </w:rPr>
        <w:t>C</w:t>
      </w:r>
      <w:r w:rsidR="00290F8B" w:rsidRPr="000756C7">
        <w:rPr>
          <w:rFonts w:eastAsia="Times New Roman" w:cstheme="minorHAnsi"/>
          <w:b/>
          <w:bCs/>
          <w:lang w:eastAsia="en-GB"/>
        </w:rPr>
        <w:t>.</w:t>
      </w:r>
      <w:r w:rsidR="001E261B" w:rsidRPr="000756C7">
        <w:rPr>
          <w:rFonts w:eastAsia="Times New Roman" w:cstheme="minorHAnsi"/>
          <w:b/>
          <w:bCs/>
          <w:lang w:eastAsia="en-GB"/>
        </w:rPr>
        <w:t>9</w:t>
      </w:r>
      <w:r w:rsidR="00290F8B" w:rsidRPr="000756C7">
        <w:rPr>
          <w:rFonts w:eastAsia="Times New Roman" w:cstheme="minorHAnsi"/>
          <w:b/>
          <w:bCs/>
          <w:lang w:eastAsia="en-GB"/>
        </w:rPr>
        <w:t xml:space="preserve"> Wash all linens at the highest heat setting recommended by the manufacturer. </w:t>
      </w:r>
      <w:r w:rsidR="00290F8B" w:rsidRPr="000756C7">
        <w:rPr>
          <w:rFonts w:eastAsia="Times New Roman" w:cstheme="minorHAnsi"/>
          <w:lang w:eastAsia="en-GB"/>
        </w:rPr>
        <w:t>That includes bed sheets, mattress covers.</w:t>
      </w:r>
      <w:r w:rsidR="00CF391A">
        <w:rPr>
          <w:rFonts w:eastAsia="Times New Roman" w:cstheme="minorHAnsi"/>
          <w:lang w:eastAsia="en-GB"/>
        </w:rPr>
        <w:t xml:space="preserve"> </w:t>
      </w:r>
      <w:r w:rsidR="00290F8B" w:rsidRPr="000756C7">
        <w:rPr>
          <w:rFonts w:eastAsia="Times New Roman" w:cstheme="minorHAnsi"/>
          <w:lang w:eastAsia="en-GB"/>
        </w:rPr>
        <w:t xml:space="preserve"> Remember to wear gloves when handling dirty laundry, and take care to avoid shaking laundry, which could increase the spread of germs.  This is particularly relevant to huts that provide tea towels or pillowcases.</w:t>
      </w:r>
    </w:p>
    <w:p w14:paraId="6354BEB0" w14:textId="77777777" w:rsidR="00AC4E28" w:rsidRPr="000756C7" w:rsidRDefault="00AC4E28" w:rsidP="00AC4E28">
      <w:pPr>
        <w:spacing w:after="0" w:line="240" w:lineRule="auto"/>
        <w:rPr>
          <w:rFonts w:eastAsia="Times New Roman" w:cstheme="minorHAnsi"/>
          <w:lang w:eastAsia="en-GB"/>
        </w:rPr>
      </w:pPr>
    </w:p>
    <w:p w14:paraId="452440D3" w14:textId="6CED7C3C" w:rsidR="00290F8B" w:rsidRDefault="00F34CAB" w:rsidP="00AC4E28">
      <w:pPr>
        <w:spacing w:after="0" w:line="240" w:lineRule="auto"/>
        <w:rPr>
          <w:rFonts w:eastAsia="Times New Roman" w:cstheme="minorHAnsi"/>
          <w:lang w:eastAsia="en-GB"/>
        </w:rPr>
      </w:pPr>
      <w:r>
        <w:rPr>
          <w:rFonts w:eastAsia="Times New Roman" w:cstheme="minorHAnsi"/>
          <w:b/>
          <w:bCs/>
          <w:lang w:eastAsia="en-GB"/>
        </w:rPr>
        <w:t>C</w:t>
      </w:r>
      <w:r w:rsidR="00290F8B" w:rsidRPr="000756C7">
        <w:rPr>
          <w:rFonts w:eastAsia="Times New Roman" w:cstheme="minorHAnsi"/>
          <w:b/>
          <w:bCs/>
          <w:lang w:eastAsia="en-GB"/>
        </w:rPr>
        <w:t>.</w:t>
      </w:r>
      <w:r w:rsidR="001E261B" w:rsidRPr="000756C7">
        <w:rPr>
          <w:rFonts w:eastAsia="Times New Roman" w:cstheme="minorHAnsi"/>
          <w:b/>
          <w:bCs/>
          <w:lang w:eastAsia="en-GB"/>
        </w:rPr>
        <w:t>10</w:t>
      </w:r>
      <w:r w:rsidR="00290F8B" w:rsidRPr="000756C7">
        <w:rPr>
          <w:rFonts w:eastAsia="Times New Roman" w:cstheme="minorHAnsi"/>
          <w:b/>
          <w:bCs/>
          <w:lang w:eastAsia="en-GB"/>
        </w:rPr>
        <w:t xml:space="preserve"> Empty the vacuum cleaner after every cleaning. </w:t>
      </w:r>
      <w:r w:rsidR="00290F8B" w:rsidRPr="000756C7">
        <w:rPr>
          <w:rFonts w:eastAsia="Times New Roman" w:cstheme="minorHAnsi"/>
          <w:lang w:eastAsia="en-GB"/>
        </w:rPr>
        <w:t>You should wipe down the vacuum cleaner with disinfectant.</w:t>
      </w:r>
    </w:p>
    <w:p w14:paraId="1AD7C528" w14:textId="77777777" w:rsidR="00AC4E28" w:rsidRPr="000756C7" w:rsidRDefault="00AC4E28" w:rsidP="00AC4E28">
      <w:pPr>
        <w:spacing w:after="0" w:line="240" w:lineRule="auto"/>
        <w:rPr>
          <w:rFonts w:eastAsia="Times New Roman" w:cstheme="minorHAnsi"/>
          <w:lang w:eastAsia="en-GB"/>
        </w:rPr>
      </w:pPr>
    </w:p>
    <w:p w14:paraId="62B35596" w14:textId="3E21E496" w:rsidR="00290F8B" w:rsidRDefault="00F34CAB" w:rsidP="00AC4E28">
      <w:pPr>
        <w:spacing w:after="0" w:line="240" w:lineRule="auto"/>
        <w:rPr>
          <w:rFonts w:eastAsia="Times New Roman" w:cstheme="minorHAnsi"/>
          <w:lang w:eastAsia="en-GB"/>
        </w:rPr>
      </w:pPr>
      <w:r>
        <w:rPr>
          <w:rFonts w:eastAsia="Times New Roman" w:cstheme="minorHAnsi"/>
          <w:b/>
          <w:bCs/>
          <w:lang w:eastAsia="en-GB"/>
        </w:rPr>
        <w:t>C</w:t>
      </w:r>
      <w:r w:rsidR="00290F8B" w:rsidRPr="000756C7">
        <w:rPr>
          <w:rFonts w:eastAsia="Times New Roman" w:cstheme="minorHAnsi"/>
          <w:b/>
          <w:bCs/>
          <w:lang w:eastAsia="en-GB"/>
        </w:rPr>
        <w:t>.1</w:t>
      </w:r>
      <w:r w:rsidR="001E261B" w:rsidRPr="000756C7">
        <w:rPr>
          <w:rFonts w:eastAsia="Times New Roman" w:cstheme="minorHAnsi"/>
          <w:b/>
          <w:bCs/>
          <w:lang w:eastAsia="en-GB"/>
        </w:rPr>
        <w:t>1</w:t>
      </w:r>
      <w:r w:rsidR="00290F8B" w:rsidRPr="000756C7">
        <w:rPr>
          <w:rFonts w:eastAsia="Times New Roman" w:cstheme="minorHAnsi"/>
          <w:b/>
          <w:bCs/>
          <w:lang w:eastAsia="en-GB"/>
        </w:rPr>
        <w:t xml:space="preserve"> Dispose of or wash your cleaning supplies.</w:t>
      </w:r>
      <w:r w:rsidR="00290F8B" w:rsidRPr="000756C7">
        <w:rPr>
          <w:rFonts w:eastAsia="Times New Roman" w:cstheme="minorHAnsi"/>
          <w:lang w:eastAsia="en-GB"/>
        </w:rPr>
        <w:t xml:space="preserve"> If you’re using paper towels, disinfectant wipes, and other disposable cleaning supplies, take the rubbish out after you’re done</w:t>
      </w:r>
      <w:r w:rsidR="00305DD4">
        <w:rPr>
          <w:rFonts w:eastAsia="Times New Roman" w:cstheme="minorHAnsi"/>
          <w:lang w:eastAsia="en-GB"/>
        </w:rPr>
        <w:t xml:space="preserve"> (see also </w:t>
      </w:r>
      <w:r w:rsidR="00CF391A">
        <w:rPr>
          <w:rFonts w:eastAsia="Times New Roman" w:cstheme="minorHAnsi"/>
          <w:lang w:eastAsia="en-GB"/>
        </w:rPr>
        <w:t>B</w:t>
      </w:r>
      <w:r w:rsidR="00305DD4">
        <w:rPr>
          <w:rFonts w:eastAsia="Times New Roman" w:cstheme="minorHAnsi"/>
          <w:lang w:eastAsia="en-GB"/>
        </w:rPr>
        <w:t>7)</w:t>
      </w:r>
      <w:r w:rsidR="00290F8B" w:rsidRPr="000756C7">
        <w:rPr>
          <w:rFonts w:eastAsia="Times New Roman" w:cstheme="minorHAnsi"/>
          <w:lang w:eastAsia="en-GB"/>
        </w:rPr>
        <w:t xml:space="preserve">.  If you’re </w:t>
      </w:r>
      <w:r w:rsidR="00290F8B" w:rsidRPr="000756C7">
        <w:rPr>
          <w:rFonts w:eastAsia="Times New Roman" w:cstheme="minorHAnsi"/>
          <w:lang w:eastAsia="en-GB"/>
        </w:rPr>
        <w:lastRenderedPageBreak/>
        <w:t>using cleaning cloths and other reusable products, make sure to place them in a sealed bag until they can be machine-washed at the highest heat setting appropriate for the material.</w:t>
      </w:r>
    </w:p>
    <w:p w14:paraId="14E75554" w14:textId="77777777" w:rsidR="00AC4E28" w:rsidRPr="000756C7" w:rsidRDefault="00AC4E28" w:rsidP="00AC4E28">
      <w:pPr>
        <w:spacing w:after="0" w:line="240" w:lineRule="auto"/>
        <w:rPr>
          <w:rFonts w:eastAsia="Times New Roman" w:cstheme="minorHAnsi"/>
          <w:lang w:eastAsia="en-GB"/>
        </w:rPr>
      </w:pPr>
    </w:p>
    <w:p w14:paraId="09C13855" w14:textId="14E01241" w:rsidR="00290F8B" w:rsidRDefault="00F34CAB" w:rsidP="00AC4E28">
      <w:pPr>
        <w:spacing w:after="0" w:line="240" w:lineRule="auto"/>
        <w:rPr>
          <w:rFonts w:eastAsia="Times New Roman" w:cstheme="minorHAnsi"/>
          <w:lang w:eastAsia="en-GB"/>
        </w:rPr>
      </w:pPr>
      <w:r>
        <w:rPr>
          <w:rFonts w:eastAsia="Times New Roman" w:cstheme="minorHAnsi"/>
          <w:b/>
          <w:bCs/>
          <w:lang w:eastAsia="en-GB"/>
        </w:rPr>
        <w:t>C</w:t>
      </w:r>
      <w:r w:rsidR="00290F8B" w:rsidRPr="000756C7">
        <w:rPr>
          <w:rFonts w:eastAsia="Times New Roman" w:cstheme="minorHAnsi"/>
          <w:b/>
          <w:bCs/>
          <w:lang w:eastAsia="en-GB"/>
        </w:rPr>
        <w:t>.1</w:t>
      </w:r>
      <w:r w:rsidR="001E261B" w:rsidRPr="000756C7">
        <w:rPr>
          <w:rFonts w:eastAsia="Times New Roman" w:cstheme="minorHAnsi"/>
          <w:b/>
          <w:bCs/>
          <w:lang w:eastAsia="en-GB"/>
        </w:rPr>
        <w:t>2</w:t>
      </w:r>
      <w:r w:rsidR="00290F8B" w:rsidRPr="000756C7">
        <w:rPr>
          <w:rFonts w:eastAsia="Times New Roman" w:cstheme="minorHAnsi"/>
          <w:b/>
          <w:bCs/>
          <w:lang w:eastAsia="en-GB"/>
        </w:rPr>
        <w:t xml:space="preserve"> Safely remove any cleaning gear.</w:t>
      </w:r>
      <w:r w:rsidR="00290F8B" w:rsidRPr="000756C7">
        <w:rPr>
          <w:rFonts w:eastAsia="Times New Roman" w:cstheme="minorHAnsi"/>
          <w:lang w:eastAsia="en-GB"/>
        </w:rPr>
        <w:t xml:space="preserve"> When you’ve finished cleaning, immediately remove any protective outerwear like gowns, gloves, or masks with due care, and dispose of them or wash accordingly.  Remember to wash your hands for at least 20 seconds afterwards.</w:t>
      </w:r>
    </w:p>
    <w:p w14:paraId="0D78E742" w14:textId="77777777" w:rsidR="003F45F3" w:rsidRPr="000756C7" w:rsidRDefault="003F45F3" w:rsidP="00AC4E28">
      <w:pPr>
        <w:spacing w:after="0" w:line="240" w:lineRule="auto"/>
        <w:rPr>
          <w:rFonts w:eastAsia="Times New Roman" w:cstheme="minorHAnsi"/>
          <w:lang w:eastAsia="en-GB"/>
        </w:rPr>
      </w:pPr>
    </w:p>
    <w:p w14:paraId="549ACCED" w14:textId="77777777" w:rsidR="00290F8B" w:rsidRDefault="00290F8B" w:rsidP="00AC4E28">
      <w:pPr>
        <w:spacing w:after="0" w:line="240" w:lineRule="auto"/>
        <w:rPr>
          <w:rStyle w:val="Hyperlink"/>
          <w:rFonts w:cstheme="minorHAnsi"/>
        </w:rPr>
      </w:pPr>
      <w:r w:rsidRPr="000756C7">
        <w:rPr>
          <w:rFonts w:eastAsia="Times New Roman" w:cstheme="minorHAnsi"/>
          <w:bCs/>
          <w:lang w:eastAsia="en-GB"/>
        </w:rPr>
        <w:t>If a hut user tests positive while staying at the hut, or within 72 hours of departing the hut, then a deeper clean</w:t>
      </w:r>
      <w:r>
        <w:rPr>
          <w:rFonts w:eastAsia="Times New Roman" w:cstheme="minorHAnsi"/>
          <w:bCs/>
          <w:lang w:eastAsia="en-GB"/>
        </w:rPr>
        <w:t xml:space="preserve"> may be required.  Follow </w:t>
      </w:r>
      <w:r w:rsidR="001E261B">
        <w:rPr>
          <w:rFonts w:eastAsia="Times New Roman" w:cstheme="minorHAnsi"/>
          <w:bCs/>
          <w:lang w:eastAsia="en-GB"/>
        </w:rPr>
        <w:t>G</w:t>
      </w:r>
      <w:r>
        <w:rPr>
          <w:rFonts w:eastAsia="Times New Roman" w:cstheme="minorHAnsi"/>
          <w:bCs/>
          <w:lang w:eastAsia="en-GB"/>
        </w:rPr>
        <w:t xml:space="preserve">overnment advice on the steps to take - </w:t>
      </w:r>
      <w:hyperlink r:id="rId14" w:history="1">
        <w:r w:rsidRPr="00137F99">
          <w:rPr>
            <w:rStyle w:val="Hyperlink"/>
            <w:rFonts w:cstheme="minorHAnsi"/>
          </w:rPr>
          <w:t>www.gov.uk/government/publications/covid-19-decontamination-in-non-healthcare-settings</w:t>
        </w:r>
      </w:hyperlink>
    </w:p>
    <w:p w14:paraId="57CC3B09" w14:textId="77777777" w:rsidR="00F34CAB" w:rsidRPr="00B60DD7" w:rsidRDefault="00F34CAB" w:rsidP="00AC4E28">
      <w:pPr>
        <w:spacing w:after="0" w:line="240" w:lineRule="auto"/>
        <w:rPr>
          <w:rStyle w:val="Hyperlink"/>
          <w:rFonts w:cstheme="minorHAnsi"/>
          <w:color w:val="auto"/>
          <w:u w:val="none"/>
        </w:rPr>
      </w:pPr>
    </w:p>
    <w:p w14:paraId="49837D83" w14:textId="7328F3BE" w:rsidR="00F34CAB" w:rsidRPr="00137F99" w:rsidRDefault="00F34CAB" w:rsidP="00F34CAB">
      <w:pPr>
        <w:spacing w:after="0" w:line="240" w:lineRule="auto"/>
        <w:rPr>
          <w:rFonts w:eastAsia="Times New Roman" w:cstheme="minorHAnsi"/>
          <w:b/>
          <w:bCs/>
          <w:lang w:eastAsia="en-GB"/>
        </w:rPr>
      </w:pPr>
      <w:r>
        <w:rPr>
          <w:rFonts w:eastAsia="Times New Roman" w:cstheme="minorHAnsi"/>
          <w:b/>
          <w:bCs/>
          <w:lang w:eastAsia="en-GB"/>
        </w:rPr>
        <w:t xml:space="preserve">C.13 </w:t>
      </w:r>
      <w:r w:rsidRPr="00137F99">
        <w:rPr>
          <w:rFonts w:eastAsia="Times New Roman" w:cstheme="minorHAnsi"/>
          <w:b/>
          <w:bCs/>
          <w:lang w:eastAsia="en-GB"/>
        </w:rPr>
        <w:t xml:space="preserve">Checklist of items to </w:t>
      </w:r>
      <w:r w:rsidRPr="000756C7">
        <w:rPr>
          <w:rFonts w:eastAsia="Times New Roman" w:cstheme="minorHAnsi"/>
          <w:b/>
          <w:bCs/>
          <w:lang w:eastAsia="en-GB"/>
        </w:rPr>
        <w:t xml:space="preserve">clean and </w:t>
      </w:r>
      <w:r>
        <w:rPr>
          <w:rFonts w:eastAsia="Times New Roman" w:cstheme="minorHAnsi"/>
          <w:b/>
          <w:bCs/>
          <w:lang w:eastAsia="en-GB"/>
        </w:rPr>
        <w:t>disinfect in the hut</w:t>
      </w:r>
    </w:p>
    <w:p w14:paraId="5472E986" w14:textId="77777777" w:rsidR="00F34CAB" w:rsidRDefault="00F34CAB" w:rsidP="00F34CAB">
      <w:pPr>
        <w:spacing w:after="240" w:line="240" w:lineRule="auto"/>
        <w:rPr>
          <w:rFonts w:eastAsia="Times New Roman" w:cstheme="minorHAnsi"/>
          <w:lang w:eastAsia="en-GB"/>
        </w:rPr>
      </w:pPr>
      <w:r>
        <w:rPr>
          <w:rFonts w:eastAsia="Times New Roman" w:cstheme="minorHAnsi"/>
          <w:lang w:eastAsia="en-GB"/>
        </w:rPr>
        <w:t>This will need to be adjusted according to the agreed process for each hut.  Operators may to wish to further limit the risk by temporarily removing some of these items from the hut.</w:t>
      </w:r>
    </w:p>
    <w:p w14:paraId="577598D6" w14:textId="2F5FC4E7" w:rsidR="00F34CAB" w:rsidRDefault="00F34CAB" w:rsidP="00F34CAB">
      <w:pPr>
        <w:spacing w:after="240" w:line="240" w:lineRule="auto"/>
        <w:rPr>
          <w:rFonts w:eastAsia="Times New Roman" w:cstheme="minorHAnsi"/>
          <w:lang w:eastAsia="en-GB"/>
        </w:rPr>
      </w:pPr>
      <w:r>
        <w:rPr>
          <w:rFonts w:eastAsia="Times New Roman" w:cstheme="minorHAnsi"/>
          <w:lang w:eastAsia="en-GB"/>
        </w:rPr>
        <w:t>Users should clean and disinfect the following items on departure from the hut, and users may wish to provide themselves with further reassurance by also carrying out an optional disinfection on arrival.</w:t>
      </w:r>
      <w:r w:rsidR="00CF391A">
        <w:rPr>
          <w:rFonts w:eastAsia="Times New Roman" w:cstheme="minorHAnsi"/>
          <w:lang w:eastAsia="en-GB"/>
        </w:rPr>
        <w:t xml:space="preserve"> </w:t>
      </w:r>
      <w:r w:rsidRPr="00A93E0B">
        <w:rPr>
          <w:rFonts w:eastAsia="Times New Roman" w:cstheme="minorHAnsi"/>
          <w:lang w:eastAsia="en-GB"/>
        </w:rPr>
        <w:t xml:space="preserve"> </w:t>
      </w:r>
      <w:r>
        <w:rPr>
          <w:rFonts w:eastAsia="Times New Roman" w:cstheme="minorHAnsi"/>
          <w:lang w:eastAsia="en-GB"/>
        </w:rPr>
        <w:t xml:space="preserve">Also, during a stay when more than one household/bubble is using the same communal facilities it is important that communal surfaces, particularly high-touch hard surfaces such as door handles, light switches, taps and worktops are </w:t>
      </w:r>
      <w:r w:rsidRPr="000756C7">
        <w:rPr>
          <w:rFonts w:eastAsia="Times New Roman" w:cstheme="minorHAnsi"/>
          <w:lang w:eastAsia="en-GB"/>
        </w:rPr>
        <w:t>cleaned</w:t>
      </w:r>
      <w:r>
        <w:rPr>
          <w:rFonts w:eastAsia="Times New Roman" w:cstheme="minorHAnsi"/>
          <w:lang w:eastAsia="en-GB"/>
        </w:rPr>
        <w:t xml:space="preserve"> and disinfected regularly.</w:t>
      </w:r>
    </w:p>
    <w:tbl>
      <w:tblPr>
        <w:tblStyle w:val="TableGrid"/>
        <w:tblW w:w="9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08"/>
      </w:tblGrid>
      <w:tr w:rsidR="005D167E" w14:paraId="0A4402F5" w14:textId="77777777" w:rsidTr="00FF0652">
        <w:tc>
          <w:tcPr>
            <w:tcW w:w="4536" w:type="dxa"/>
          </w:tcPr>
          <w:p w14:paraId="1E7F856A" w14:textId="77777777" w:rsidR="00FF0652" w:rsidRPr="008C6524" w:rsidRDefault="00FF0652" w:rsidP="00FF0652">
            <w:pPr>
              <w:ind w:right="179"/>
              <w:rPr>
                <w:rFonts w:eastAsia="Times New Roman" w:cstheme="minorHAnsi"/>
                <w:b/>
                <w:lang w:eastAsia="en-GB"/>
              </w:rPr>
            </w:pPr>
            <w:r w:rsidRPr="008C6524">
              <w:rPr>
                <w:rFonts w:eastAsia="Times New Roman" w:cstheme="minorHAnsi"/>
                <w:b/>
                <w:lang w:eastAsia="en-GB"/>
              </w:rPr>
              <w:t>General:</w:t>
            </w:r>
          </w:p>
          <w:p w14:paraId="1D2E04F5" w14:textId="77777777" w:rsidR="00FF0652" w:rsidRPr="00137F99" w:rsidRDefault="00FF0652" w:rsidP="00FF0652">
            <w:pPr>
              <w:numPr>
                <w:ilvl w:val="0"/>
                <w:numId w:val="7"/>
              </w:numPr>
              <w:tabs>
                <w:tab w:val="clear" w:pos="720"/>
                <w:tab w:val="num" w:pos="597"/>
              </w:tabs>
              <w:ind w:left="577" w:right="179"/>
              <w:rPr>
                <w:rFonts w:eastAsia="Times New Roman" w:cstheme="minorHAnsi"/>
                <w:lang w:eastAsia="en-GB"/>
              </w:rPr>
            </w:pPr>
            <w:r w:rsidRPr="00137F99">
              <w:rPr>
                <w:rFonts w:eastAsia="Times New Roman" w:cstheme="minorHAnsi"/>
                <w:lang w:eastAsia="en-GB"/>
              </w:rPr>
              <w:t>Doorknobs</w:t>
            </w:r>
            <w:r>
              <w:rPr>
                <w:rFonts w:eastAsia="Times New Roman" w:cstheme="minorHAnsi"/>
                <w:lang w:eastAsia="en-GB"/>
              </w:rPr>
              <w:t xml:space="preserve"> / door handles</w:t>
            </w:r>
          </w:p>
          <w:p w14:paraId="0980EF7E" w14:textId="77777777" w:rsidR="00FF0652" w:rsidRPr="00137F99" w:rsidRDefault="00FF0652" w:rsidP="00FF0652">
            <w:pPr>
              <w:numPr>
                <w:ilvl w:val="0"/>
                <w:numId w:val="7"/>
              </w:numPr>
              <w:tabs>
                <w:tab w:val="clear" w:pos="720"/>
                <w:tab w:val="num" w:pos="597"/>
              </w:tabs>
              <w:ind w:left="577" w:right="179"/>
              <w:rPr>
                <w:rFonts w:eastAsia="Times New Roman" w:cstheme="minorHAnsi"/>
                <w:lang w:eastAsia="en-GB"/>
              </w:rPr>
            </w:pPr>
            <w:r w:rsidRPr="00137F99">
              <w:rPr>
                <w:rFonts w:eastAsia="Times New Roman" w:cstheme="minorHAnsi"/>
                <w:lang w:eastAsia="en-GB"/>
              </w:rPr>
              <w:t>Surfaces</w:t>
            </w:r>
          </w:p>
          <w:p w14:paraId="32706900" w14:textId="77777777" w:rsidR="00FF0652" w:rsidRPr="00137F99" w:rsidRDefault="00FF0652" w:rsidP="00FF0652">
            <w:pPr>
              <w:numPr>
                <w:ilvl w:val="0"/>
                <w:numId w:val="7"/>
              </w:numPr>
              <w:tabs>
                <w:tab w:val="clear" w:pos="720"/>
                <w:tab w:val="num" w:pos="597"/>
              </w:tabs>
              <w:ind w:left="577" w:right="179"/>
              <w:rPr>
                <w:rFonts w:eastAsia="Times New Roman" w:cstheme="minorHAnsi"/>
                <w:lang w:eastAsia="en-GB"/>
              </w:rPr>
            </w:pPr>
            <w:r w:rsidRPr="00137F99">
              <w:rPr>
                <w:rFonts w:eastAsia="Times New Roman" w:cstheme="minorHAnsi"/>
                <w:lang w:eastAsia="en-GB"/>
              </w:rPr>
              <w:t xml:space="preserve">Light switches </w:t>
            </w:r>
          </w:p>
          <w:p w14:paraId="1D78EFA2" w14:textId="77777777" w:rsidR="00FF0652" w:rsidRDefault="00FF0652" w:rsidP="00FF0652">
            <w:pPr>
              <w:numPr>
                <w:ilvl w:val="0"/>
                <w:numId w:val="7"/>
              </w:numPr>
              <w:tabs>
                <w:tab w:val="clear" w:pos="720"/>
                <w:tab w:val="num" w:pos="597"/>
              </w:tabs>
              <w:ind w:left="577" w:right="179"/>
              <w:rPr>
                <w:rFonts w:eastAsia="Times New Roman" w:cstheme="minorHAnsi"/>
                <w:lang w:eastAsia="en-GB"/>
              </w:rPr>
            </w:pPr>
            <w:r w:rsidRPr="00137F99">
              <w:rPr>
                <w:rFonts w:eastAsia="Times New Roman" w:cstheme="minorHAnsi"/>
                <w:lang w:eastAsia="en-GB"/>
              </w:rPr>
              <w:t>Tables</w:t>
            </w:r>
          </w:p>
          <w:p w14:paraId="438DCA08" w14:textId="77777777" w:rsidR="00FF0652" w:rsidRPr="00137F99" w:rsidRDefault="00FF0652" w:rsidP="00FF0652">
            <w:pPr>
              <w:numPr>
                <w:ilvl w:val="0"/>
                <w:numId w:val="7"/>
              </w:numPr>
              <w:tabs>
                <w:tab w:val="num" w:pos="597"/>
              </w:tabs>
              <w:ind w:left="577" w:right="179"/>
              <w:rPr>
                <w:rFonts w:eastAsia="Times New Roman" w:cstheme="minorHAnsi"/>
                <w:lang w:eastAsia="en-GB"/>
              </w:rPr>
            </w:pPr>
            <w:r w:rsidRPr="00137F99">
              <w:rPr>
                <w:rFonts w:eastAsia="Times New Roman" w:cstheme="minorHAnsi"/>
                <w:lang w:eastAsia="en-GB"/>
              </w:rPr>
              <w:t>Hard-backed chairs</w:t>
            </w:r>
          </w:p>
          <w:p w14:paraId="318C66E1" w14:textId="77777777" w:rsidR="00FF0652" w:rsidRPr="00137F99" w:rsidRDefault="00FF0652" w:rsidP="00FF0652">
            <w:pPr>
              <w:numPr>
                <w:ilvl w:val="0"/>
                <w:numId w:val="7"/>
              </w:numPr>
              <w:tabs>
                <w:tab w:val="clear" w:pos="720"/>
                <w:tab w:val="num" w:pos="597"/>
              </w:tabs>
              <w:ind w:left="577" w:right="179"/>
              <w:rPr>
                <w:rFonts w:eastAsia="Times New Roman" w:cstheme="minorHAnsi"/>
                <w:lang w:eastAsia="en-GB"/>
              </w:rPr>
            </w:pPr>
            <w:r w:rsidRPr="00137F99">
              <w:rPr>
                <w:rFonts w:eastAsia="Times New Roman" w:cstheme="minorHAnsi"/>
                <w:lang w:eastAsia="en-GB"/>
              </w:rPr>
              <w:t>Window sills and window handles</w:t>
            </w:r>
          </w:p>
          <w:p w14:paraId="725394A3" w14:textId="77777777" w:rsidR="00FF0652" w:rsidRPr="00137F99" w:rsidRDefault="00FF0652" w:rsidP="00FF0652">
            <w:pPr>
              <w:numPr>
                <w:ilvl w:val="0"/>
                <w:numId w:val="7"/>
              </w:numPr>
              <w:tabs>
                <w:tab w:val="clear" w:pos="720"/>
                <w:tab w:val="num" w:pos="597"/>
              </w:tabs>
              <w:ind w:left="577" w:right="179"/>
              <w:rPr>
                <w:rFonts w:eastAsia="Times New Roman" w:cstheme="minorHAnsi"/>
                <w:lang w:eastAsia="en-GB"/>
              </w:rPr>
            </w:pPr>
            <w:r w:rsidRPr="00137F99">
              <w:rPr>
                <w:rFonts w:eastAsia="Times New Roman" w:cstheme="minorHAnsi"/>
                <w:lang w:eastAsia="en-GB"/>
              </w:rPr>
              <w:t>Thermostats</w:t>
            </w:r>
          </w:p>
          <w:p w14:paraId="0B7A1553" w14:textId="77777777" w:rsidR="00FF0652" w:rsidRPr="00137F99" w:rsidRDefault="00FF0652" w:rsidP="00FF0652">
            <w:pPr>
              <w:numPr>
                <w:ilvl w:val="0"/>
                <w:numId w:val="7"/>
              </w:numPr>
              <w:tabs>
                <w:tab w:val="clear" w:pos="720"/>
                <w:tab w:val="num" w:pos="597"/>
              </w:tabs>
              <w:ind w:left="577" w:right="179"/>
              <w:rPr>
                <w:rFonts w:eastAsia="Times New Roman" w:cstheme="minorHAnsi"/>
                <w:lang w:eastAsia="en-GB"/>
              </w:rPr>
            </w:pPr>
            <w:r w:rsidRPr="00137F99">
              <w:rPr>
                <w:rFonts w:eastAsia="Times New Roman" w:cstheme="minorHAnsi"/>
                <w:lang w:eastAsia="en-GB"/>
              </w:rPr>
              <w:t>Keys</w:t>
            </w:r>
          </w:p>
          <w:p w14:paraId="75CE87D0" w14:textId="77777777" w:rsidR="005D167E" w:rsidRDefault="00FF0652" w:rsidP="00FF0652">
            <w:pPr>
              <w:numPr>
                <w:ilvl w:val="0"/>
                <w:numId w:val="7"/>
              </w:numPr>
              <w:tabs>
                <w:tab w:val="num" w:pos="597"/>
              </w:tabs>
              <w:ind w:left="577" w:right="179"/>
              <w:rPr>
                <w:rFonts w:eastAsia="Times New Roman" w:cstheme="minorHAnsi"/>
                <w:lang w:eastAsia="en-GB"/>
              </w:rPr>
            </w:pPr>
            <w:r>
              <w:rPr>
                <w:rFonts w:eastAsia="Times New Roman" w:cstheme="minorHAnsi"/>
                <w:lang w:eastAsia="en-GB"/>
              </w:rPr>
              <w:t>Rubbish</w:t>
            </w:r>
            <w:r w:rsidRPr="00137F99">
              <w:rPr>
                <w:rFonts w:eastAsia="Times New Roman" w:cstheme="minorHAnsi"/>
                <w:lang w:eastAsia="en-GB"/>
              </w:rPr>
              <w:t xml:space="preserve"> and recycling bins</w:t>
            </w:r>
          </w:p>
          <w:p w14:paraId="08199FDC" w14:textId="77777777" w:rsidR="00FF0652" w:rsidRDefault="00FF0652" w:rsidP="00FF0652">
            <w:pPr>
              <w:ind w:left="577" w:right="179"/>
              <w:rPr>
                <w:rFonts w:eastAsia="Times New Roman" w:cstheme="minorHAnsi"/>
                <w:lang w:eastAsia="en-GB"/>
              </w:rPr>
            </w:pPr>
          </w:p>
          <w:p w14:paraId="45829545" w14:textId="612FF6BD" w:rsidR="00FF0652" w:rsidRPr="00FF0652" w:rsidRDefault="00FF0652" w:rsidP="00FF0652">
            <w:pPr>
              <w:ind w:left="577" w:right="179"/>
              <w:rPr>
                <w:rFonts w:eastAsia="Times New Roman" w:cstheme="minorHAnsi"/>
                <w:lang w:eastAsia="en-GB"/>
              </w:rPr>
            </w:pPr>
          </w:p>
        </w:tc>
        <w:tc>
          <w:tcPr>
            <w:tcW w:w="4508" w:type="dxa"/>
          </w:tcPr>
          <w:p w14:paraId="06E3A44A" w14:textId="77777777" w:rsidR="00FF0652" w:rsidRPr="008C6524" w:rsidRDefault="00FF0652" w:rsidP="00FF0652">
            <w:pPr>
              <w:rPr>
                <w:rFonts w:eastAsia="Times New Roman" w:cstheme="minorHAnsi"/>
                <w:b/>
                <w:lang w:eastAsia="en-GB"/>
              </w:rPr>
            </w:pPr>
            <w:r w:rsidRPr="008C6524">
              <w:rPr>
                <w:rFonts w:eastAsia="Times New Roman" w:cstheme="minorHAnsi"/>
                <w:b/>
                <w:lang w:eastAsia="en-GB"/>
              </w:rPr>
              <w:t>Bathroom:</w:t>
            </w:r>
          </w:p>
          <w:p w14:paraId="66225584" w14:textId="77777777" w:rsidR="00FF0652" w:rsidRPr="00137F99" w:rsidRDefault="00FF0652" w:rsidP="00FF0652">
            <w:pPr>
              <w:numPr>
                <w:ilvl w:val="0"/>
                <w:numId w:val="7"/>
              </w:numPr>
              <w:rPr>
                <w:rFonts w:eastAsia="Times New Roman" w:cstheme="minorHAnsi"/>
                <w:lang w:eastAsia="en-GB"/>
              </w:rPr>
            </w:pPr>
            <w:r w:rsidRPr="00137F99">
              <w:rPr>
                <w:rFonts w:eastAsia="Times New Roman" w:cstheme="minorHAnsi"/>
                <w:lang w:eastAsia="en-GB"/>
              </w:rPr>
              <w:t>Sinks</w:t>
            </w:r>
          </w:p>
          <w:p w14:paraId="4E37905B" w14:textId="77777777" w:rsidR="00FF0652" w:rsidRPr="00137F99" w:rsidRDefault="00FF0652" w:rsidP="00FF0652">
            <w:pPr>
              <w:numPr>
                <w:ilvl w:val="0"/>
                <w:numId w:val="7"/>
              </w:numPr>
              <w:rPr>
                <w:rFonts w:eastAsia="Times New Roman" w:cstheme="minorHAnsi"/>
                <w:lang w:eastAsia="en-GB"/>
              </w:rPr>
            </w:pPr>
            <w:r w:rsidRPr="00137F99">
              <w:rPr>
                <w:rFonts w:eastAsia="Times New Roman" w:cstheme="minorHAnsi"/>
                <w:lang w:eastAsia="en-GB"/>
              </w:rPr>
              <w:t>Toilets</w:t>
            </w:r>
          </w:p>
          <w:p w14:paraId="44A9C003" w14:textId="77777777" w:rsidR="00FF0652" w:rsidRDefault="00FF0652" w:rsidP="00FF0652">
            <w:pPr>
              <w:numPr>
                <w:ilvl w:val="0"/>
                <w:numId w:val="7"/>
              </w:numPr>
              <w:rPr>
                <w:rFonts w:eastAsia="Times New Roman" w:cstheme="minorHAnsi"/>
                <w:lang w:eastAsia="en-GB"/>
              </w:rPr>
            </w:pPr>
            <w:r w:rsidRPr="00137F99">
              <w:rPr>
                <w:rFonts w:eastAsia="Times New Roman" w:cstheme="minorHAnsi"/>
                <w:lang w:eastAsia="en-GB"/>
              </w:rPr>
              <w:t>Toilet handles</w:t>
            </w:r>
          </w:p>
          <w:p w14:paraId="3F37FB79" w14:textId="77777777" w:rsidR="00FF0652" w:rsidRPr="00137F99" w:rsidRDefault="00FF0652" w:rsidP="00FF0652">
            <w:pPr>
              <w:numPr>
                <w:ilvl w:val="0"/>
                <w:numId w:val="7"/>
              </w:numPr>
              <w:rPr>
                <w:rFonts w:eastAsia="Times New Roman" w:cstheme="minorHAnsi"/>
                <w:lang w:eastAsia="en-GB"/>
              </w:rPr>
            </w:pPr>
            <w:r w:rsidRPr="00137F99">
              <w:rPr>
                <w:rFonts w:eastAsia="Times New Roman" w:cstheme="minorHAnsi"/>
                <w:lang w:eastAsia="en-GB"/>
              </w:rPr>
              <w:t xml:space="preserve">Showers </w:t>
            </w:r>
          </w:p>
          <w:p w14:paraId="61B71644" w14:textId="77777777" w:rsidR="00FF0652" w:rsidRDefault="00FF0652" w:rsidP="00FF0652">
            <w:pPr>
              <w:numPr>
                <w:ilvl w:val="0"/>
                <w:numId w:val="7"/>
              </w:numPr>
              <w:rPr>
                <w:rFonts w:eastAsia="Times New Roman" w:cstheme="minorHAnsi"/>
                <w:lang w:eastAsia="en-GB"/>
              </w:rPr>
            </w:pPr>
            <w:r w:rsidRPr="008C6524">
              <w:rPr>
                <w:rFonts w:eastAsia="Times New Roman" w:cstheme="minorHAnsi"/>
                <w:lang w:eastAsia="en-GB"/>
              </w:rPr>
              <w:t>Shower curtains and doors</w:t>
            </w:r>
          </w:p>
          <w:p w14:paraId="47DE0937" w14:textId="77777777" w:rsidR="00FF0652" w:rsidRDefault="00FF0652" w:rsidP="00FF0652">
            <w:pPr>
              <w:numPr>
                <w:ilvl w:val="0"/>
                <w:numId w:val="7"/>
              </w:numPr>
              <w:rPr>
                <w:rFonts w:eastAsia="Times New Roman" w:cstheme="minorHAnsi"/>
                <w:lang w:eastAsia="en-GB"/>
              </w:rPr>
            </w:pPr>
            <w:r w:rsidRPr="008C6524">
              <w:rPr>
                <w:rFonts w:eastAsia="Times New Roman" w:cstheme="minorHAnsi"/>
                <w:lang w:eastAsia="en-GB"/>
              </w:rPr>
              <w:t>Soap dispensers</w:t>
            </w:r>
          </w:p>
          <w:p w14:paraId="2C146D01" w14:textId="6FAAC25B" w:rsidR="00FF0652" w:rsidRDefault="00FF0652" w:rsidP="00FF0652">
            <w:pPr>
              <w:numPr>
                <w:ilvl w:val="0"/>
                <w:numId w:val="7"/>
              </w:numPr>
              <w:rPr>
                <w:rFonts w:eastAsia="Times New Roman" w:cstheme="minorHAnsi"/>
                <w:lang w:eastAsia="en-GB"/>
              </w:rPr>
            </w:pPr>
            <w:r>
              <w:rPr>
                <w:rFonts w:eastAsia="Times New Roman" w:cstheme="minorHAnsi"/>
                <w:lang w:eastAsia="en-GB"/>
              </w:rPr>
              <w:t>Toilet brushes</w:t>
            </w:r>
          </w:p>
          <w:p w14:paraId="04EF0BF5" w14:textId="61AA62E2" w:rsidR="00FF0652" w:rsidRDefault="00FF0652" w:rsidP="00FF0652">
            <w:pPr>
              <w:rPr>
                <w:rFonts w:eastAsia="Times New Roman" w:cstheme="minorHAnsi"/>
                <w:lang w:eastAsia="en-GB"/>
              </w:rPr>
            </w:pPr>
          </w:p>
          <w:p w14:paraId="60A070BC" w14:textId="77777777" w:rsidR="00FF0652" w:rsidRPr="008C6524" w:rsidRDefault="00FF0652" w:rsidP="00FF0652">
            <w:pPr>
              <w:rPr>
                <w:rFonts w:eastAsia="Times New Roman" w:cstheme="minorHAnsi"/>
                <w:lang w:eastAsia="en-GB"/>
              </w:rPr>
            </w:pPr>
          </w:p>
          <w:p w14:paraId="4CF3EB52" w14:textId="77777777" w:rsidR="00FF0652" w:rsidRPr="008C6524" w:rsidRDefault="00FF0652" w:rsidP="00FF0652">
            <w:pPr>
              <w:rPr>
                <w:rFonts w:eastAsia="Times New Roman" w:cstheme="minorHAnsi"/>
                <w:b/>
                <w:lang w:eastAsia="en-GB"/>
              </w:rPr>
            </w:pPr>
            <w:r w:rsidRPr="008C6524">
              <w:rPr>
                <w:rFonts w:eastAsia="Times New Roman" w:cstheme="minorHAnsi"/>
                <w:b/>
                <w:lang w:eastAsia="en-GB"/>
              </w:rPr>
              <w:t>Bedroom/Dormitories</w:t>
            </w:r>
            <w:r>
              <w:rPr>
                <w:rFonts w:eastAsia="Times New Roman" w:cstheme="minorHAnsi"/>
                <w:b/>
                <w:lang w:eastAsia="en-GB"/>
              </w:rPr>
              <w:t>:</w:t>
            </w:r>
          </w:p>
          <w:p w14:paraId="44979882" w14:textId="77777777" w:rsidR="00FF0652" w:rsidRDefault="00FF0652" w:rsidP="00FF0652">
            <w:pPr>
              <w:numPr>
                <w:ilvl w:val="0"/>
                <w:numId w:val="9"/>
              </w:numPr>
              <w:rPr>
                <w:rFonts w:eastAsia="Times New Roman" w:cstheme="minorHAnsi"/>
                <w:lang w:eastAsia="en-GB"/>
              </w:rPr>
            </w:pPr>
            <w:r w:rsidRPr="00137F99">
              <w:rPr>
                <w:rFonts w:eastAsia="Times New Roman" w:cstheme="minorHAnsi"/>
                <w:lang w:eastAsia="en-GB"/>
              </w:rPr>
              <w:t>Sleeping Mattresses</w:t>
            </w:r>
          </w:p>
          <w:p w14:paraId="3DA551E8" w14:textId="04DAC24F" w:rsidR="005D167E" w:rsidRPr="00FF0652" w:rsidRDefault="00FF0652" w:rsidP="00FF0652">
            <w:pPr>
              <w:numPr>
                <w:ilvl w:val="0"/>
                <w:numId w:val="9"/>
              </w:numPr>
              <w:rPr>
                <w:rFonts w:eastAsia="Times New Roman" w:cstheme="minorHAnsi"/>
                <w:lang w:eastAsia="en-GB"/>
              </w:rPr>
            </w:pPr>
            <w:r>
              <w:rPr>
                <w:rFonts w:eastAsia="Times New Roman" w:cstheme="minorHAnsi"/>
                <w:lang w:eastAsia="en-GB"/>
              </w:rPr>
              <w:t>Shelves</w:t>
            </w:r>
          </w:p>
        </w:tc>
      </w:tr>
      <w:tr w:rsidR="005D167E" w14:paraId="6940851A" w14:textId="77777777" w:rsidTr="00FF0652">
        <w:tc>
          <w:tcPr>
            <w:tcW w:w="4536" w:type="dxa"/>
          </w:tcPr>
          <w:p w14:paraId="0CDF00CF" w14:textId="77777777" w:rsidR="00FF0652" w:rsidRPr="008C6524" w:rsidRDefault="00FF0652" w:rsidP="00FF0652">
            <w:pPr>
              <w:ind w:right="179"/>
              <w:rPr>
                <w:rFonts w:eastAsia="Times New Roman" w:cstheme="minorHAnsi"/>
                <w:b/>
                <w:lang w:eastAsia="en-GB"/>
              </w:rPr>
            </w:pPr>
            <w:r w:rsidRPr="008C6524">
              <w:rPr>
                <w:rFonts w:eastAsia="Times New Roman" w:cstheme="minorHAnsi"/>
                <w:b/>
                <w:lang w:eastAsia="en-GB"/>
              </w:rPr>
              <w:t>Kitchen:</w:t>
            </w:r>
          </w:p>
          <w:p w14:paraId="622EBC45" w14:textId="77777777" w:rsidR="00FF0652" w:rsidRPr="00137F99" w:rsidRDefault="00FF0652" w:rsidP="00FF0652">
            <w:pPr>
              <w:numPr>
                <w:ilvl w:val="0"/>
                <w:numId w:val="8"/>
              </w:numPr>
              <w:ind w:right="179"/>
              <w:rPr>
                <w:rFonts w:eastAsia="Times New Roman" w:cstheme="minorHAnsi"/>
                <w:lang w:eastAsia="en-GB"/>
              </w:rPr>
            </w:pPr>
            <w:r w:rsidRPr="00137F99">
              <w:rPr>
                <w:rFonts w:eastAsia="Times New Roman" w:cstheme="minorHAnsi"/>
                <w:lang w:eastAsia="en-GB"/>
              </w:rPr>
              <w:t>Sinks</w:t>
            </w:r>
          </w:p>
          <w:p w14:paraId="35F99050" w14:textId="77777777" w:rsidR="00FF0652" w:rsidRPr="00137F99" w:rsidRDefault="00FF0652" w:rsidP="00FF0652">
            <w:pPr>
              <w:numPr>
                <w:ilvl w:val="0"/>
                <w:numId w:val="8"/>
              </w:numPr>
              <w:ind w:right="179"/>
              <w:rPr>
                <w:rFonts w:eastAsia="Times New Roman" w:cstheme="minorHAnsi"/>
                <w:lang w:eastAsia="en-GB"/>
              </w:rPr>
            </w:pPr>
            <w:r w:rsidRPr="00137F99">
              <w:rPr>
                <w:rFonts w:eastAsia="Times New Roman" w:cstheme="minorHAnsi"/>
                <w:lang w:eastAsia="en-GB"/>
              </w:rPr>
              <w:t>Worktop and table surfaces</w:t>
            </w:r>
          </w:p>
          <w:p w14:paraId="42222075" w14:textId="77777777" w:rsidR="00FF0652" w:rsidRPr="00137F99" w:rsidRDefault="00FF0652" w:rsidP="00FF0652">
            <w:pPr>
              <w:numPr>
                <w:ilvl w:val="0"/>
                <w:numId w:val="8"/>
              </w:numPr>
              <w:ind w:right="179"/>
              <w:rPr>
                <w:rFonts w:eastAsia="Times New Roman" w:cstheme="minorHAnsi"/>
                <w:lang w:eastAsia="en-GB"/>
              </w:rPr>
            </w:pPr>
            <w:r w:rsidRPr="00137F99">
              <w:rPr>
                <w:rFonts w:eastAsia="Times New Roman" w:cstheme="minorHAnsi"/>
                <w:lang w:eastAsia="en-GB"/>
              </w:rPr>
              <w:t xml:space="preserve">Appliances: oven, </w:t>
            </w:r>
            <w:r>
              <w:rPr>
                <w:rFonts w:eastAsia="Times New Roman" w:cstheme="minorHAnsi"/>
                <w:lang w:eastAsia="en-GB"/>
              </w:rPr>
              <w:t xml:space="preserve">kettle, </w:t>
            </w:r>
            <w:r w:rsidRPr="00137F99">
              <w:rPr>
                <w:rFonts w:eastAsia="Times New Roman" w:cstheme="minorHAnsi"/>
                <w:lang w:eastAsia="en-GB"/>
              </w:rPr>
              <w:t>toaster, cooker, microwave, coffee maker, etc.</w:t>
            </w:r>
            <w:r>
              <w:rPr>
                <w:rFonts w:eastAsia="Times New Roman" w:cstheme="minorHAnsi"/>
                <w:lang w:eastAsia="en-GB"/>
              </w:rPr>
              <w:t xml:space="preserve"> especially knobs and switches</w:t>
            </w:r>
          </w:p>
          <w:p w14:paraId="324408B7" w14:textId="77777777" w:rsidR="00FF0652" w:rsidRPr="00137F99" w:rsidRDefault="00FF0652" w:rsidP="00FF0652">
            <w:pPr>
              <w:numPr>
                <w:ilvl w:val="0"/>
                <w:numId w:val="8"/>
              </w:numPr>
              <w:ind w:right="179"/>
              <w:rPr>
                <w:rFonts w:eastAsia="Times New Roman" w:cstheme="minorHAnsi"/>
                <w:lang w:eastAsia="en-GB"/>
              </w:rPr>
            </w:pPr>
            <w:r w:rsidRPr="00137F99">
              <w:rPr>
                <w:rFonts w:eastAsia="Times New Roman" w:cstheme="minorHAnsi"/>
                <w:lang w:eastAsia="en-GB"/>
              </w:rPr>
              <w:t xml:space="preserve">Condiments: oil, salt and pepper shakers, commonly used spices and containers, etc. </w:t>
            </w:r>
          </w:p>
          <w:p w14:paraId="770F10A5" w14:textId="77777777" w:rsidR="00FF0652" w:rsidRDefault="00FF0652" w:rsidP="00FF0652">
            <w:pPr>
              <w:numPr>
                <w:ilvl w:val="0"/>
                <w:numId w:val="8"/>
              </w:numPr>
              <w:ind w:right="179"/>
              <w:rPr>
                <w:rFonts w:eastAsia="Times New Roman" w:cstheme="minorHAnsi"/>
                <w:lang w:eastAsia="en-GB"/>
              </w:rPr>
            </w:pPr>
            <w:r w:rsidRPr="00137F99">
              <w:rPr>
                <w:rFonts w:eastAsia="Times New Roman" w:cstheme="minorHAnsi"/>
                <w:lang w:eastAsia="en-GB"/>
              </w:rPr>
              <w:t>Kitchenware: cutlery, ceramic mugs, plates, bowls, kids’ plastic</w:t>
            </w:r>
            <w:r>
              <w:rPr>
                <w:rFonts w:eastAsia="Times New Roman" w:cstheme="minorHAnsi"/>
                <w:lang w:eastAsia="en-GB"/>
              </w:rPr>
              <w:t>-</w:t>
            </w:r>
            <w:r w:rsidRPr="00137F99">
              <w:rPr>
                <w:rFonts w:eastAsia="Times New Roman" w:cstheme="minorHAnsi"/>
                <w:lang w:eastAsia="en-GB"/>
              </w:rPr>
              <w:t>ware, etc.</w:t>
            </w:r>
          </w:p>
          <w:p w14:paraId="064005ED" w14:textId="77777777" w:rsidR="005D167E" w:rsidRDefault="00FF0652" w:rsidP="00FF0652">
            <w:pPr>
              <w:numPr>
                <w:ilvl w:val="0"/>
                <w:numId w:val="8"/>
              </w:numPr>
              <w:ind w:right="179"/>
              <w:rPr>
                <w:rFonts w:eastAsia="Times New Roman" w:cstheme="minorHAnsi"/>
                <w:lang w:eastAsia="en-GB"/>
              </w:rPr>
            </w:pPr>
            <w:r>
              <w:rPr>
                <w:rFonts w:eastAsia="Times New Roman" w:cstheme="minorHAnsi"/>
                <w:lang w:eastAsia="en-GB"/>
              </w:rPr>
              <w:t>Food boxes</w:t>
            </w:r>
          </w:p>
          <w:p w14:paraId="6E322407" w14:textId="772FF7BD" w:rsidR="00FF0652" w:rsidRPr="00FF0652" w:rsidRDefault="00FF0652" w:rsidP="00FF0652">
            <w:pPr>
              <w:ind w:left="720" w:right="179"/>
              <w:rPr>
                <w:rFonts w:eastAsia="Times New Roman" w:cstheme="minorHAnsi"/>
                <w:lang w:eastAsia="en-GB"/>
              </w:rPr>
            </w:pPr>
          </w:p>
        </w:tc>
        <w:tc>
          <w:tcPr>
            <w:tcW w:w="4508" w:type="dxa"/>
          </w:tcPr>
          <w:p w14:paraId="5208D6DF" w14:textId="38280FAA" w:rsidR="00FF0652" w:rsidRDefault="00FF0652" w:rsidP="00FF0652">
            <w:pPr>
              <w:rPr>
                <w:rFonts w:eastAsia="Times New Roman" w:cstheme="minorHAnsi"/>
                <w:lang w:eastAsia="en-GB"/>
              </w:rPr>
            </w:pPr>
          </w:p>
          <w:p w14:paraId="73EDC0C0" w14:textId="77777777" w:rsidR="00FF0652" w:rsidRDefault="00FF0652" w:rsidP="00FF0652">
            <w:pPr>
              <w:rPr>
                <w:rFonts w:eastAsia="Times New Roman" w:cstheme="minorHAnsi"/>
                <w:lang w:eastAsia="en-GB"/>
              </w:rPr>
            </w:pPr>
          </w:p>
          <w:p w14:paraId="2250D922" w14:textId="77777777" w:rsidR="00FF0652" w:rsidRPr="008C6524" w:rsidRDefault="00FF0652" w:rsidP="00FF0652">
            <w:pPr>
              <w:rPr>
                <w:rFonts w:eastAsia="Times New Roman" w:cstheme="minorHAnsi"/>
                <w:b/>
                <w:lang w:eastAsia="en-GB"/>
              </w:rPr>
            </w:pPr>
            <w:r w:rsidRPr="008C6524">
              <w:rPr>
                <w:rFonts w:eastAsia="Times New Roman" w:cstheme="minorHAnsi"/>
                <w:b/>
                <w:lang w:eastAsia="en-GB"/>
              </w:rPr>
              <w:t>Other amenities:</w:t>
            </w:r>
          </w:p>
          <w:p w14:paraId="12A6C159" w14:textId="77777777" w:rsidR="00FF0652" w:rsidRPr="008C6524" w:rsidRDefault="00FF0652" w:rsidP="00FF0652">
            <w:pPr>
              <w:pStyle w:val="ListParagraph"/>
              <w:numPr>
                <w:ilvl w:val="0"/>
                <w:numId w:val="10"/>
              </w:numPr>
              <w:rPr>
                <w:rFonts w:eastAsia="Times New Roman" w:cstheme="minorHAnsi"/>
                <w:lang w:eastAsia="en-GB"/>
              </w:rPr>
            </w:pPr>
            <w:r w:rsidRPr="008C6524">
              <w:rPr>
                <w:rFonts w:eastAsia="Times New Roman" w:cstheme="minorHAnsi"/>
                <w:lang w:eastAsia="en-GB"/>
              </w:rPr>
              <w:t>Games</w:t>
            </w:r>
          </w:p>
          <w:p w14:paraId="22543E90" w14:textId="77777777" w:rsidR="00FF0652" w:rsidRDefault="00FF0652" w:rsidP="00FF0652">
            <w:pPr>
              <w:pStyle w:val="ListParagraph"/>
              <w:numPr>
                <w:ilvl w:val="0"/>
                <w:numId w:val="10"/>
              </w:numPr>
              <w:rPr>
                <w:rFonts w:eastAsia="Times New Roman" w:cstheme="minorHAnsi"/>
                <w:lang w:eastAsia="en-GB"/>
              </w:rPr>
            </w:pPr>
            <w:r w:rsidRPr="008C6524">
              <w:rPr>
                <w:rFonts w:eastAsia="Times New Roman" w:cstheme="minorHAnsi"/>
                <w:lang w:eastAsia="en-GB"/>
              </w:rPr>
              <w:t>Books</w:t>
            </w:r>
          </w:p>
          <w:p w14:paraId="14F0DBE1" w14:textId="77777777" w:rsidR="00FF0652" w:rsidRPr="008C6524" w:rsidRDefault="00FF0652" w:rsidP="00FF0652">
            <w:pPr>
              <w:pStyle w:val="ListParagraph"/>
              <w:numPr>
                <w:ilvl w:val="0"/>
                <w:numId w:val="10"/>
              </w:numPr>
              <w:rPr>
                <w:rFonts w:eastAsia="Times New Roman" w:cstheme="minorHAnsi"/>
                <w:lang w:eastAsia="en-GB"/>
              </w:rPr>
            </w:pPr>
            <w:r>
              <w:rPr>
                <w:rFonts w:eastAsia="Times New Roman" w:cstheme="minorHAnsi"/>
                <w:lang w:eastAsia="en-GB"/>
              </w:rPr>
              <w:t>Ornaments</w:t>
            </w:r>
          </w:p>
          <w:p w14:paraId="149D1522" w14:textId="77777777" w:rsidR="005D167E" w:rsidRDefault="005D167E" w:rsidP="00F34CAB">
            <w:pPr>
              <w:spacing w:after="240"/>
              <w:rPr>
                <w:rFonts w:eastAsia="Times New Roman" w:cstheme="minorHAnsi"/>
                <w:lang w:eastAsia="en-GB"/>
              </w:rPr>
            </w:pPr>
          </w:p>
        </w:tc>
      </w:tr>
    </w:tbl>
    <w:p w14:paraId="5101B4D7" w14:textId="77777777" w:rsidR="00F34CAB" w:rsidRDefault="00F34CAB" w:rsidP="00AC4E28">
      <w:pPr>
        <w:spacing w:after="0" w:line="240" w:lineRule="auto"/>
        <w:rPr>
          <w:rFonts w:eastAsia="Times New Roman" w:cstheme="minorHAnsi"/>
          <w:lang w:eastAsia="en-GB"/>
        </w:rPr>
      </w:pPr>
    </w:p>
    <w:p w14:paraId="51B474D7" w14:textId="77777777" w:rsidR="00290F8B" w:rsidRDefault="00290F8B">
      <w:pPr>
        <w:rPr>
          <w:b/>
          <w:sz w:val="24"/>
          <w:szCs w:val="24"/>
        </w:rPr>
      </w:pPr>
      <w:r>
        <w:rPr>
          <w:b/>
          <w:sz w:val="24"/>
          <w:szCs w:val="24"/>
        </w:rPr>
        <w:br w:type="page"/>
      </w:r>
    </w:p>
    <w:p w14:paraId="225E28B5" w14:textId="051BBFB5" w:rsidR="006F5939" w:rsidRPr="00391946" w:rsidRDefault="006F5939" w:rsidP="006F5939">
      <w:pPr>
        <w:pStyle w:val="ListParagraph"/>
        <w:spacing w:line="240" w:lineRule="auto"/>
        <w:ind w:left="0"/>
        <w:jc w:val="center"/>
        <w:rPr>
          <w:rFonts w:eastAsia="Times New Roman" w:cstheme="minorHAnsi"/>
          <w:b/>
          <w:sz w:val="24"/>
          <w:szCs w:val="24"/>
          <w:lang w:eastAsia="en-GB"/>
        </w:rPr>
      </w:pPr>
      <w:r w:rsidRPr="00391946">
        <w:rPr>
          <w:b/>
          <w:sz w:val="24"/>
          <w:szCs w:val="24"/>
        </w:rPr>
        <w:lastRenderedPageBreak/>
        <w:t xml:space="preserve">Appendix D – </w:t>
      </w:r>
      <w:r w:rsidR="00B57D60" w:rsidRPr="00391946">
        <w:rPr>
          <w:b/>
          <w:sz w:val="24"/>
          <w:szCs w:val="24"/>
        </w:rPr>
        <w:t xml:space="preserve">Information and </w:t>
      </w:r>
      <w:r w:rsidRPr="00391946">
        <w:rPr>
          <w:rFonts w:eastAsia="Times New Roman" w:cstheme="minorHAnsi"/>
          <w:b/>
          <w:sz w:val="24"/>
          <w:szCs w:val="24"/>
          <w:lang w:eastAsia="en-GB"/>
        </w:rPr>
        <w:t xml:space="preserve">Advice for </w:t>
      </w:r>
      <w:r w:rsidR="00F34CAB" w:rsidRPr="00391946">
        <w:rPr>
          <w:rFonts w:eastAsia="Times New Roman" w:cstheme="minorHAnsi"/>
          <w:b/>
          <w:sz w:val="24"/>
          <w:szCs w:val="24"/>
          <w:lang w:eastAsia="en-GB"/>
        </w:rPr>
        <w:t>Hut Users</w:t>
      </w:r>
    </w:p>
    <w:p w14:paraId="114C7E13" w14:textId="6F46A168" w:rsidR="006F5939" w:rsidRPr="00137F99" w:rsidRDefault="006F5939" w:rsidP="006F5939">
      <w:pPr>
        <w:spacing w:line="240" w:lineRule="auto"/>
        <w:rPr>
          <w:rFonts w:eastAsia="Times New Roman" w:cstheme="minorHAnsi"/>
          <w:lang w:eastAsia="en-GB"/>
        </w:rPr>
      </w:pPr>
      <w:r w:rsidRPr="00137F99">
        <w:rPr>
          <w:rFonts w:eastAsia="Times New Roman" w:cstheme="minorHAnsi"/>
          <w:lang w:eastAsia="en-GB"/>
        </w:rPr>
        <w:t xml:space="preserve">Hut operators may wish to consider </w:t>
      </w:r>
      <w:r>
        <w:rPr>
          <w:rFonts w:eastAsia="Times New Roman" w:cstheme="minorHAnsi"/>
          <w:lang w:eastAsia="en-GB"/>
        </w:rPr>
        <w:t xml:space="preserve">including </w:t>
      </w:r>
      <w:r w:rsidRPr="00137F99">
        <w:rPr>
          <w:rFonts w:eastAsia="Times New Roman" w:cstheme="minorHAnsi"/>
          <w:lang w:eastAsia="en-GB"/>
        </w:rPr>
        <w:t xml:space="preserve">some or all of the following </w:t>
      </w:r>
      <w:r w:rsidR="00666486">
        <w:rPr>
          <w:rFonts w:eastAsia="Times New Roman" w:cstheme="minorHAnsi"/>
          <w:lang w:eastAsia="en-GB"/>
        </w:rPr>
        <w:t>points</w:t>
      </w:r>
      <w:r w:rsidRPr="00137F99">
        <w:rPr>
          <w:rFonts w:eastAsia="Times New Roman" w:cstheme="minorHAnsi"/>
          <w:lang w:eastAsia="en-GB"/>
        </w:rPr>
        <w:t xml:space="preserve"> </w:t>
      </w:r>
      <w:r w:rsidR="00367EEA">
        <w:rPr>
          <w:rFonts w:eastAsia="Times New Roman" w:cstheme="minorHAnsi"/>
          <w:lang w:eastAsia="en-GB"/>
        </w:rPr>
        <w:t>for</w:t>
      </w:r>
      <w:r w:rsidR="00367EEA" w:rsidRPr="00137F99">
        <w:rPr>
          <w:rFonts w:eastAsia="Times New Roman" w:cstheme="minorHAnsi"/>
          <w:lang w:eastAsia="en-GB"/>
        </w:rPr>
        <w:t xml:space="preserve"> </w:t>
      </w:r>
      <w:r>
        <w:rPr>
          <w:rFonts w:eastAsia="Times New Roman" w:cstheme="minorHAnsi"/>
          <w:lang w:eastAsia="en-GB"/>
        </w:rPr>
        <w:t>their club</w:t>
      </w:r>
      <w:r w:rsidR="00666486">
        <w:rPr>
          <w:rFonts w:eastAsia="Times New Roman" w:cstheme="minorHAnsi"/>
          <w:lang w:eastAsia="en-GB"/>
        </w:rPr>
        <w:t xml:space="preserve"> members</w:t>
      </w:r>
      <w:r>
        <w:rPr>
          <w:rFonts w:eastAsia="Times New Roman" w:cstheme="minorHAnsi"/>
          <w:lang w:eastAsia="en-GB"/>
        </w:rPr>
        <w:t xml:space="preserve"> and </w:t>
      </w:r>
      <w:r w:rsidRPr="00137F99">
        <w:rPr>
          <w:rFonts w:eastAsia="Times New Roman" w:cstheme="minorHAnsi"/>
          <w:lang w:eastAsia="en-GB"/>
        </w:rPr>
        <w:t>those wishing to book the hut</w:t>
      </w:r>
      <w:r>
        <w:rPr>
          <w:rFonts w:eastAsia="Times New Roman" w:cstheme="minorHAnsi"/>
          <w:lang w:eastAsia="en-GB"/>
        </w:rPr>
        <w:t>:</w:t>
      </w:r>
    </w:p>
    <w:p w14:paraId="3E8D6779" w14:textId="55B09788" w:rsidR="006F5939" w:rsidRDefault="006F5939" w:rsidP="00AC4E28">
      <w:pPr>
        <w:pStyle w:val="ListParagraph"/>
        <w:numPr>
          <w:ilvl w:val="0"/>
          <w:numId w:val="6"/>
        </w:numPr>
        <w:spacing w:after="120" w:line="240" w:lineRule="auto"/>
        <w:ind w:left="760" w:hanging="357"/>
        <w:contextualSpacing w:val="0"/>
        <w:rPr>
          <w:rFonts w:eastAsia="Times New Roman" w:cstheme="minorHAnsi"/>
          <w:lang w:eastAsia="en-GB"/>
        </w:rPr>
      </w:pPr>
      <w:r>
        <w:rPr>
          <w:rFonts w:eastAsia="Times New Roman" w:cstheme="minorHAnsi"/>
          <w:lang w:eastAsia="en-GB"/>
        </w:rPr>
        <w:t xml:space="preserve">Those staying in the hut must accept that there are risks inherent with their stay and no guarantees can be provided that the hut will be a coronavirus-free environment.  </w:t>
      </w:r>
      <w:r w:rsidR="00B57D60">
        <w:rPr>
          <w:rFonts w:eastAsia="Times New Roman" w:cstheme="minorHAnsi"/>
          <w:lang w:eastAsia="en-GB"/>
        </w:rPr>
        <w:t>Request</w:t>
      </w:r>
      <w:r w:rsidR="00367EEA">
        <w:rPr>
          <w:rFonts w:eastAsia="Times New Roman" w:cstheme="minorHAnsi"/>
          <w:lang w:eastAsia="en-GB"/>
        </w:rPr>
        <w:t>s</w:t>
      </w:r>
      <w:r w:rsidR="00B57D60">
        <w:rPr>
          <w:rFonts w:eastAsia="Times New Roman" w:cstheme="minorHAnsi"/>
          <w:lang w:eastAsia="en-GB"/>
        </w:rPr>
        <w:t xml:space="preserve"> </w:t>
      </w:r>
      <w:r>
        <w:rPr>
          <w:rFonts w:eastAsia="Times New Roman" w:cstheme="minorHAnsi"/>
          <w:lang w:eastAsia="en-GB"/>
        </w:rPr>
        <w:t xml:space="preserve">to stay at the hut </w:t>
      </w:r>
      <w:r w:rsidR="00367EEA">
        <w:rPr>
          <w:rFonts w:eastAsia="Times New Roman" w:cstheme="minorHAnsi"/>
          <w:lang w:eastAsia="en-GB"/>
        </w:rPr>
        <w:t xml:space="preserve">denote </w:t>
      </w:r>
      <w:r>
        <w:rPr>
          <w:rFonts w:eastAsia="Times New Roman" w:cstheme="minorHAnsi"/>
          <w:lang w:eastAsia="en-GB"/>
        </w:rPr>
        <w:t>acceptance of that risk.</w:t>
      </w:r>
    </w:p>
    <w:p w14:paraId="51C75081" w14:textId="77777777" w:rsidR="006F5939" w:rsidRPr="00137F99" w:rsidRDefault="006F5939" w:rsidP="00AC4E28">
      <w:pPr>
        <w:pStyle w:val="ListParagraph"/>
        <w:numPr>
          <w:ilvl w:val="0"/>
          <w:numId w:val="6"/>
        </w:numPr>
        <w:spacing w:after="120" w:line="240" w:lineRule="auto"/>
        <w:ind w:left="760" w:hanging="357"/>
        <w:contextualSpacing w:val="0"/>
        <w:rPr>
          <w:rFonts w:eastAsia="Times New Roman" w:cstheme="minorHAnsi"/>
          <w:lang w:eastAsia="en-GB"/>
        </w:rPr>
      </w:pPr>
      <w:r w:rsidRPr="00137F99">
        <w:rPr>
          <w:rFonts w:eastAsia="Times New Roman" w:cstheme="minorHAnsi"/>
          <w:lang w:eastAsia="en-GB"/>
        </w:rPr>
        <w:t xml:space="preserve">Those at higher risk of </w:t>
      </w:r>
      <w:r w:rsidR="00AC4E28">
        <w:rPr>
          <w:rFonts w:eastAsia="Times New Roman" w:cstheme="minorHAnsi"/>
          <w:lang w:eastAsia="en-GB"/>
        </w:rPr>
        <w:t>C-19</w:t>
      </w:r>
      <w:r w:rsidRPr="00137F99">
        <w:rPr>
          <w:rFonts w:eastAsia="Times New Roman" w:cstheme="minorHAnsi"/>
          <w:lang w:eastAsia="en-GB"/>
        </w:rPr>
        <w:t xml:space="preserve"> may wish to consider whether staying in a hut is appropriate</w:t>
      </w:r>
      <w:r>
        <w:rPr>
          <w:rFonts w:eastAsia="Times New Roman" w:cstheme="minorHAnsi"/>
          <w:lang w:eastAsia="en-GB"/>
        </w:rPr>
        <w:t xml:space="preserve"> for them</w:t>
      </w:r>
      <w:r w:rsidRPr="00137F99">
        <w:rPr>
          <w:rFonts w:eastAsia="Times New Roman" w:cstheme="minorHAnsi"/>
          <w:lang w:eastAsia="en-GB"/>
        </w:rPr>
        <w:t>, or</w:t>
      </w:r>
      <w:r>
        <w:rPr>
          <w:rFonts w:eastAsia="Times New Roman" w:cstheme="minorHAnsi"/>
          <w:lang w:eastAsia="en-GB"/>
        </w:rPr>
        <w:t xml:space="preserve"> they</w:t>
      </w:r>
      <w:r w:rsidRPr="00137F99">
        <w:rPr>
          <w:rFonts w:eastAsia="Times New Roman" w:cstheme="minorHAnsi"/>
          <w:lang w:eastAsia="en-GB"/>
        </w:rPr>
        <w:t xml:space="preserve"> may wish to take further steps, such as providing their own bed linen (sheets, pillows) and personal crockery, cutlery and cooking utensils.</w:t>
      </w:r>
    </w:p>
    <w:p w14:paraId="66684837" w14:textId="3936B094" w:rsidR="006F5939" w:rsidRPr="00137F99" w:rsidRDefault="006F5939" w:rsidP="00AC4E28">
      <w:pPr>
        <w:pStyle w:val="ListParagraph"/>
        <w:numPr>
          <w:ilvl w:val="0"/>
          <w:numId w:val="6"/>
        </w:numPr>
        <w:spacing w:after="120" w:line="240" w:lineRule="auto"/>
        <w:ind w:left="760" w:hanging="357"/>
        <w:contextualSpacing w:val="0"/>
        <w:rPr>
          <w:rFonts w:eastAsia="Times New Roman" w:cstheme="minorHAnsi"/>
          <w:lang w:eastAsia="en-GB"/>
        </w:rPr>
      </w:pPr>
      <w:r>
        <w:rPr>
          <w:rFonts w:eastAsia="Times New Roman" w:cstheme="minorHAnsi"/>
          <w:lang w:eastAsia="en-GB"/>
        </w:rPr>
        <w:t xml:space="preserve">To manage occupancy, operators may restrict </w:t>
      </w:r>
      <w:r w:rsidRPr="00137F99">
        <w:rPr>
          <w:rFonts w:eastAsia="Times New Roman" w:cstheme="minorHAnsi"/>
          <w:lang w:eastAsia="en-GB"/>
        </w:rPr>
        <w:t xml:space="preserve">use </w:t>
      </w:r>
      <w:r w:rsidR="00065361">
        <w:rPr>
          <w:rFonts w:eastAsia="Times New Roman" w:cstheme="minorHAnsi"/>
          <w:lang w:eastAsia="en-GB"/>
        </w:rPr>
        <w:t xml:space="preserve">of </w:t>
      </w:r>
      <w:r w:rsidRPr="00137F99">
        <w:rPr>
          <w:rFonts w:eastAsia="Times New Roman" w:cstheme="minorHAnsi"/>
          <w:lang w:eastAsia="en-GB"/>
        </w:rPr>
        <w:t>the hut and grounds</w:t>
      </w:r>
      <w:r>
        <w:rPr>
          <w:rFonts w:eastAsia="Times New Roman" w:cstheme="minorHAnsi"/>
          <w:lang w:eastAsia="en-GB"/>
        </w:rPr>
        <w:t xml:space="preserve"> to</w:t>
      </w:r>
      <w:r w:rsidRPr="00137F99">
        <w:rPr>
          <w:rFonts w:eastAsia="Times New Roman" w:cstheme="minorHAnsi"/>
          <w:lang w:eastAsia="en-GB"/>
        </w:rPr>
        <w:t xml:space="preserve"> individuals</w:t>
      </w:r>
      <w:r>
        <w:rPr>
          <w:rFonts w:eastAsia="Times New Roman" w:cstheme="minorHAnsi"/>
          <w:lang w:eastAsia="en-GB"/>
        </w:rPr>
        <w:t xml:space="preserve"> or groups</w:t>
      </w:r>
      <w:r w:rsidRPr="00137F99">
        <w:rPr>
          <w:rFonts w:eastAsia="Times New Roman" w:cstheme="minorHAnsi"/>
          <w:lang w:eastAsia="en-GB"/>
        </w:rPr>
        <w:t xml:space="preserve"> who have booked in advance.</w:t>
      </w:r>
    </w:p>
    <w:p w14:paraId="49A760A3" w14:textId="77777777" w:rsidR="006F5939" w:rsidRDefault="00472251" w:rsidP="00AC4E28">
      <w:pPr>
        <w:pStyle w:val="ListParagraph"/>
        <w:numPr>
          <w:ilvl w:val="0"/>
          <w:numId w:val="6"/>
        </w:numPr>
        <w:spacing w:after="120" w:line="240" w:lineRule="auto"/>
        <w:ind w:left="760" w:hanging="357"/>
        <w:contextualSpacing w:val="0"/>
        <w:rPr>
          <w:rFonts w:eastAsia="Times New Roman" w:cstheme="minorHAnsi"/>
          <w:lang w:eastAsia="en-GB"/>
        </w:rPr>
      </w:pPr>
      <w:r>
        <w:rPr>
          <w:rFonts w:eastAsia="Times New Roman" w:cstheme="minorHAnsi"/>
          <w:lang w:eastAsia="en-GB"/>
        </w:rPr>
        <w:t>O</w:t>
      </w:r>
      <w:r w:rsidR="006F5939" w:rsidRPr="00137F99">
        <w:rPr>
          <w:rFonts w:eastAsia="Times New Roman" w:cstheme="minorHAnsi"/>
          <w:lang w:eastAsia="en-GB"/>
        </w:rPr>
        <w:t>nly one group/booking</w:t>
      </w:r>
      <w:r w:rsidR="006F5939">
        <w:rPr>
          <w:rFonts w:eastAsia="Times New Roman" w:cstheme="minorHAnsi"/>
          <w:lang w:eastAsia="en-GB"/>
        </w:rPr>
        <w:t xml:space="preserve"> allowed</w:t>
      </w:r>
      <w:r w:rsidR="006F5939" w:rsidRPr="00137F99">
        <w:rPr>
          <w:rFonts w:eastAsia="Times New Roman" w:cstheme="minorHAnsi"/>
          <w:lang w:eastAsia="en-GB"/>
        </w:rPr>
        <w:t xml:space="preserve"> in the hut at any one time</w:t>
      </w:r>
      <w:r w:rsidR="006F5939">
        <w:rPr>
          <w:rFonts w:eastAsia="Times New Roman" w:cstheme="minorHAnsi"/>
          <w:lang w:eastAsia="en-GB"/>
        </w:rPr>
        <w:t>.</w:t>
      </w:r>
    </w:p>
    <w:p w14:paraId="35333451" w14:textId="77777777" w:rsidR="006F5939" w:rsidRDefault="006F5939" w:rsidP="00AC4E28">
      <w:pPr>
        <w:pStyle w:val="ListParagraph"/>
        <w:numPr>
          <w:ilvl w:val="0"/>
          <w:numId w:val="6"/>
        </w:numPr>
        <w:spacing w:after="120" w:line="240" w:lineRule="auto"/>
        <w:ind w:left="760" w:hanging="357"/>
        <w:contextualSpacing w:val="0"/>
        <w:rPr>
          <w:rFonts w:eastAsia="Times New Roman" w:cstheme="minorHAnsi"/>
          <w:lang w:eastAsia="en-GB"/>
        </w:rPr>
      </w:pPr>
      <w:r>
        <w:rPr>
          <w:rFonts w:eastAsia="Times New Roman" w:cstheme="minorHAnsi"/>
          <w:lang w:eastAsia="en-GB"/>
        </w:rPr>
        <w:t>A reduced maximum may be allowed to be in or stay in the hut at any time.</w:t>
      </w:r>
    </w:p>
    <w:p w14:paraId="086ADEDF" w14:textId="77777777" w:rsidR="006F5939" w:rsidRPr="00137F99" w:rsidRDefault="006F5939" w:rsidP="00AC4E28">
      <w:pPr>
        <w:pStyle w:val="ListParagraph"/>
        <w:numPr>
          <w:ilvl w:val="0"/>
          <w:numId w:val="6"/>
        </w:numPr>
        <w:spacing w:after="120" w:line="240" w:lineRule="auto"/>
        <w:ind w:left="760" w:hanging="357"/>
        <w:contextualSpacing w:val="0"/>
        <w:rPr>
          <w:rFonts w:eastAsia="Times New Roman" w:cstheme="minorHAnsi"/>
          <w:lang w:eastAsia="en-GB"/>
        </w:rPr>
      </w:pPr>
      <w:r>
        <w:rPr>
          <w:rFonts w:eastAsia="Times New Roman" w:cstheme="minorHAnsi"/>
          <w:lang w:eastAsia="en-GB"/>
        </w:rPr>
        <w:t>Only one household group or social bubble may stay in a bedroom / dormitory.</w:t>
      </w:r>
    </w:p>
    <w:p w14:paraId="06F4C384" w14:textId="77777777" w:rsidR="006F5939" w:rsidRPr="00137F99" w:rsidRDefault="006F5939" w:rsidP="00AC4E28">
      <w:pPr>
        <w:pStyle w:val="ListParagraph"/>
        <w:numPr>
          <w:ilvl w:val="0"/>
          <w:numId w:val="6"/>
        </w:numPr>
        <w:spacing w:after="120" w:line="240" w:lineRule="auto"/>
        <w:ind w:left="760" w:hanging="357"/>
        <w:contextualSpacing w:val="0"/>
        <w:rPr>
          <w:rFonts w:eastAsia="Times New Roman" w:cstheme="minorHAnsi"/>
          <w:lang w:eastAsia="en-GB"/>
        </w:rPr>
      </w:pPr>
      <w:r w:rsidRPr="00137F99">
        <w:rPr>
          <w:rFonts w:eastAsia="Times New Roman" w:cstheme="minorHAnsi"/>
          <w:lang w:eastAsia="en-GB"/>
        </w:rPr>
        <w:t xml:space="preserve">Anyone presenting any of the recognised symptoms of </w:t>
      </w:r>
      <w:r w:rsidR="00AC4E28">
        <w:rPr>
          <w:rFonts w:eastAsia="Times New Roman" w:cstheme="minorHAnsi"/>
          <w:lang w:eastAsia="en-GB"/>
        </w:rPr>
        <w:t>C-19</w:t>
      </w:r>
      <w:r w:rsidRPr="00137F99">
        <w:rPr>
          <w:rFonts w:eastAsia="Times New Roman" w:cstheme="minorHAnsi"/>
          <w:lang w:eastAsia="en-GB"/>
        </w:rPr>
        <w:t xml:space="preserve"> must not use the hut</w:t>
      </w:r>
      <w:r>
        <w:rPr>
          <w:rFonts w:eastAsia="Times New Roman" w:cstheme="minorHAnsi"/>
          <w:lang w:eastAsia="en-GB"/>
        </w:rPr>
        <w:t>.</w:t>
      </w:r>
    </w:p>
    <w:p w14:paraId="76FD62C3" w14:textId="77777777" w:rsidR="006F5939" w:rsidRPr="00137F99" w:rsidRDefault="006F5939" w:rsidP="00AC4E28">
      <w:pPr>
        <w:pStyle w:val="ListParagraph"/>
        <w:numPr>
          <w:ilvl w:val="0"/>
          <w:numId w:val="6"/>
        </w:numPr>
        <w:spacing w:after="120" w:line="240" w:lineRule="auto"/>
        <w:ind w:left="760" w:hanging="357"/>
        <w:contextualSpacing w:val="0"/>
        <w:rPr>
          <w:rFonts w:eastAsia="Times New Roman" w:cstheme="minorHAnsi"/>
          <w:lang w:eastAsia="en-GB"/>
        </w:rPr>
      </w:pPr>
      <w:r w:rsidRPr="00137F99">
        <w:rPr>
          <w:rFonts w:eastAsia="Times New Roman" w:cstheme="minorHAnsi"/>
          <w:lang w:eastAsia="en-GB"/>
        </w:rPr>
        <w:t xml:space="preserve">Anyone developing symptoms while at the hut or immediately after must contact the </w:t>
      </w:r>
      <w:r>
        <w:rPr>
          <w:rFonts w:eastAsia="Times New Roman" w:cstheme="minorHAnsi"/>
          <w:lang w:eastAsia="en-GB"/>
        </w:rPr>
        <w:t xml:space="preserve">meet organiser and </w:t>
      </w:r>
      <w:r w:rsidRPr="00137F99">
        <w:rPr>
          <w:rFonts w:eastAsia="Times New Roman" w:cstheme="minorHAnsi"/>
          <w:lang w:eastAsia="en-GB"/>
        </w:rPr>
        <w:t>hut booking secretary</w:t>
      </w:r>
      <w:r>
        <w:rPr>
          <w:rFonts w:eastAsia="Times New Roman" w:cstheme="minorHAnsi"/>
          <w:lang w:eastAsia="en-GB"/>
        </w:rPr>
        <w:t>.</w:t>
      </w:r>
    </w:p>
    <w:p w14:paraId="71C2BB70" w14:textId="4690FDED" w:rsidR="006F5939" w:rsidRPr="00137F99" w:rsidRDefault="006F5939" w:rsidP="00AC4E28">
      <w:pPr>
        <w:pStyle w:val="ListParagraph"/>
        <w:numPr>
          <w:ilvl w:val="0"/>
          <w:numId w:val="6"/>
        </w:numPr>
        <w:spacing w:after="120" w:line="240" w:lineRule="auto"/>
        <w:ind w:left="760" w:hanging="357"/>
        <w:contextualSpacing w:val="0"/>
        <w:rPr>
          <w:rFonts w:eastAsia="Times New Roman" w:cstheme="minorHAnsi"/>
          <w:lang w:eastAsia="en-GB"/>
        </w:rPr>
      </w:pPr>
      <w:r w:rsidRPr="00137F99">
        <w:rPr>
          <w:rFonts w:eastAsia="Times New Roman" w:cstheme="minorHAnsi"/>
          <w:lang w:eastAsia="en-GB"/>
        </w:rPr>
        <w:t>Groups booking the hut will be expected to hold the contact details of all those staying at the hut for track</w:t>
      </w:r>
      <w:r w:rsidR="00AC7DFB">
        <w:rPr>
          <w:rFonts w:eastAsia="Times New Roman" w:cstheme="minorHAnsi"/>
          <w:lang w:eastAsia="en-GB"/>
        </w:rPr>
        <w:t xml:space="preserve"> </w:t>
      </w:r>
      <w:r w:rsidRPr="00137F99">
        <w:rPr>
          <w:rFonts w:eastAsia="Times New Roman" w:cstheme="minorHAnsi"/>
          <w:lang w:eastAsia="en-GB"/>
        </w:rPr>
        <w:t>and</w:t>
      </w:r>
      <w:r w:rsidR="00AC7DFB">
        <w:rPr>
          <w:rFonts w:eastAsia="Times New Roman" w:cstheme="minorHAnsi"/>
          <w:lang w:eastAsia="en-GB"/>
        </w:rPr>
        <w:t xml:space="preserve"> </w:t>
      </w:r>
      <w:r w:rsidRPr="00137F99">
        <w:rPr>
          <w:rFonts w:eastAsia="Times New Roman" w:cstheme="minorHAnsi"/>
          <w:lang w:eastAsia="en-GB"/>
        </w:rPr>
        <w:t>trace purposes</w:t>
      </w:r>
      <w:r>
        <w:rPr>
          <w:rFonts w:eastAsia="Times New Roman" w:cstheme="minorHAnsi"/>
          <w:lang w:eastAsia="en-GB"/>
        </w:rPr>
        <w:t>.</w:t>
      </w:r>
    </w:p>
    <w:p w14:paraId="569DA768" w14:textId="77777777" w:rsidR="006F5939" w:rsidRDefault="006F5939" w:rsidP="00AC4E28">
      <w:pPr>
        <w:pStyle w:val="ListParagraph"/>
        <w:numPr>
          <w:ilvl w:val="0"/>
          <w:numId w:val="6"/>
        </w:numPr>
        <w:spacing w:after="120" w:line="240" w:lineRule="auto"/>
        <w:ind w:left="760" w:hanging="357"/>
        <w:contextualSpacing w:val="0"/>
        <w:rPr>
          <w:rFonts w:eastAsia="Times New Roman" w:cstheme="minorHAnsi"/>
          <w:lang w:eastAsia="en-GB"/>
        </w:rPr>
      </w:pPr>
      <w:r w:rsidRPr="00137F99">
        <w:rPr>
          <w:rFonts w:eastAsia="Times New Roman" w:cstheme="minorHAnsi"/>
          <w:lang w:eastAsia="en-GB"/>
        </w:rPr>
        <w:t xml:space="preserve">There is greater expectation that hut users will keep the </w:t>
      </w:r>
      <w:r w:rsidR="00561FD5">
        <w:rPr>
          <w:rFonts w:eastAsia="Times New Roman" w:cstheme="minorHAnsi"/>
          <w:lang w:eastAsia="en-GB"/>
        </w:rPr>
        <w:t xml:space="preserve">hut </w:t>
      </w:r>
      <w:r w:rsidRPr="00561FD5">
        <w:rPr>
          <w:rFonts w:eastAsia="Times New Roman" w:cstheme="minorHAnsi"/>
          <w:lang w:eastAsia="en-GB"/>
        </w:rPr>
        <w:t>clean</w:t>
      </w:r>
      <w:r w:rsidRPr="00137F99">
        <w:rPr>
          <w:rFonts w:eastAsia="Times New Roman" w:cstheme="minorHAnsi"/>
          <w:lang w:eastAsia="en-GB"/>
        </w:rPr>
        <w:t xml:space="preserve"> during their stay, particularly shared surfaces</w:t>
      </w:r>
      <w:r>
        <w:rPr>
          <w:rFonts w:eastAsia="Times New Roman" w:cstheme="minorHAnsi"/>
          <w:lang w:eastAsia="en-GB"/>
        </w:rPr>
        <w:t>.</w:t>
      </w:r>
    </w:p>
    <w:p w14:paraId="792C1406" w14:textId="443EBF39" w:rsidR="006F5939" w:rsidRDefault="006F5939" w:rsidP="00AC4E28">
      <w:pPr>
        <w:pStyle w:val="ListParagraph"/>
        <w:numPr>
          <w:ilvl w:val="0"/>
          <w:numId w:val="6"/>
        </w:numPr>
        <w:spacing w:after="120" w:line="240" w:lineRule="auto"/>
        <w:ind w:left="760" w:hanging="357"/>
        <w:contextualSpacing w:val="0"/>
        <w:rPr>
          <w:rFonts w:eastAsia="Times New Roman" w:cstheme="minorHAnsi"/>
          <w:lang w:eastAsia="en-GB"/>
        </w:rPr>
      </w:pPr>
      <w:r>
        <w:rPr>
          <w:rFonts w:eastAsia="Times New Roman" w:cstheme="minorHAnsi"/>
          <w:lang w:eastAsia="en-GB"/>
        </w:rPr>
        <w:t xml:space="preserve">Hut users </w:t>
      </w:r>
      <w:r w:rsidR="00065361">
        <w:rPr>
          <w:rFonts w:eastAsia="Times New Roman" w:cstheme="minorHAnsi"/>
          <w:lang w:eastAsia="en-GB"/>
        </w:rPr>
        <w:t>should</w:t>
      </w:r>
      <w:r>
        <w:rPr>
          <w:rFonts w:eastAsia="Times New Roman" w:cstheme="minorHAnsi"/>
          <w:lang w:eastAsia="en-GB"/>
        </w:rPr>
        <w:t xml:space="preserve"> </w:t>
      </w:r>
      <w:r w:rsidRPr="00561FD5">
        <w:rPr>
          <w:rFonts w:eastAsia="Times New Roman" w:cstheme="minorHAnsi"/>
          <w:lang w:eastAsia="en-GB"/>
        </w:rPr>
        <w:t>clean</w:t>
      </w:r>
      <w:r w:rsidR="00561FD5" w:rsidRPr="00561FD5">
        <w:rPr>
          <w:rFonts w:eastAsia="Times New Roman" w:cstheme="minorHAnsi"/>
          <w:lang w:eastAsia="en-GB"/>
        </w:rPr>
        <w:t xml:space="preserve"> and </w:t>
      </w:r>
      <w:r w:rsidR="000756C7">
        <w:rPr>
          <w:rFonts w:eastAsia="Times New Roman" w:cstheme="minorHAnsi"/>
          <w:lang w:eastAsia="en-GB"/>
        </w:rPr>
        <w:t xml:space="preserve">disinfect </w:t>
      </w:r>
      <w:r w:rsidRPr="00561FD5">
        <w:rPr>
          <w:rFonts w:eastAsia="Times New Roman" w:cstheme="minorHAnsi"/>
          <w:lang w:eastAsia="en-GB"/>
        </w:rPr>
        <w:t>kitchen</w:t>
      </w:r>
      <w:r>
        <w:rPr>
          <w:rFonts w:eastAsia="Times New Roman" w:cstheme="minorHAnsi"/>
          <w:lang w:eastAsia="en-GB"/>
        </w:rPr>
        <w:t xml:space="preserve"> utensils, cutlery and crockery before the first use at the start of their stay.</w:t>
      </w:r>
    </w:p>
    <w:p w14:paraId="2B0922D1" w14:textId="77777777" w:rsidR="006F5939" w:rsidRDefault="006F5939" w:rsidP="00AC4E28">
      <w:pPr>
        <w:pStyle w:val="ListParagraph"/>
        <w:numPr>
          <w:ilvl w:val="0"/>
          <w:numId w:val="6"/>
        </w:numPr>
        <w:spacing w:after="120" w:line="240" w:lineRule="auto"/>
        <w:ind w:left="760" w:hanging="357"/>
        <w:contextualSpacing w:val="0"/>
        <w:rPr>
          <w:rFonts w:eastAsia="Times New Roman" w:cstheme="minorHAnsi"/>
          <w:lang w:eastAsia="en-GB"/>
        </w:rPr>
      </w:pPr>
      <w:r>
        <w:rPr>
          <w:rFonts w:eastAsia="Times New Roman" w:cstheme="minorHAnsi"/>
          <w:lang w:eastAsia="en-GB"/>
        </w:rPr>
        <w:t>Hut users will</w:t>
      </w:r>
      <w:r w:rsidRPr="00137F99">
        <w:rPr>
          <w:rFonts w:eastAsia="Times New Roman" w:cstheme="minorHAnsi"/>
          <w:lang w:eastAsia="en-GB"/>
        </w:rPr>
        <w:t xml:space="preserve"> </w:t>
      </w:r>
      <w:r w:rsidRPr="00645A3A">
        <w:rPr>
          <w:rFonts w:eastAsia="Times New Roman" w:cstheme="minorHAnsi"/>
          <w:lang w:eastAsia="en-GB"/>
        </w:rPr>
        <w:t>clean and disinfect</w:t>
      </w:r>
      <w:r>
        <w:rPr>
          <w:rFonts w:eastAsia="Times New Roman" w:cstheme="minorHAnsi"/>
          <w:lang w:eastAsia="en-GB"/>
        </w:rPr>
        <w:t xml:space="preserve"> the hut</w:t>
      </w:r>
      <w:r w:rsidRPr="00137F99">
        <w:rPr>
          <w:rFonts w:eastAsia="Times New Roman" w:cstheme="minorHAnsi"/>
          <w:lang w:eastAsia="en-GB"/>
        </w:rPr>
        <w:t xml:space="preserve"> at the end of the</w:t>
      </w:r>
      <w:r>
        <w:rPr>
          <w:rFonts w:eastAsia="Times New Roman" w:cstheme="minorHAnsi"/>
          <w:lang w:eastAsia="en-GB"/>
        </w:rPr>
        <w:t>ir</w:t>
      </w:r>
      <w:r w:rsidRPr="00137F99">
        <w:rPr>
          <w:rFonts w:eastAsia="Times New Roman" w:cstheme="minorHAnsi"/>
          <w:lang w:eastAsia="en-GB"/>
        </w:rPr>
        <w:t xml:space="preserve"> stay.</w:t>
      </w:r>
    </w:p>
    <w:p w14:paraId="1889707D" w14:textId="77777777" w:rsidR="006F5939" w:rsidRDefault="006F5939" w:rsidP="00AC4E28">
      <w:pPr>
        <w:pStyle w:val="ListParagraph"/>
        <w:numPr>
          <w:ilvl w:val="0"/>
          <w:numId w:val="6"/>
        </w:numPr>
        <w:spacing w:after="120" w:line="240" w:lineRule="auto"/>
        <w:ind w:left="760" w:hanging="357"/>
        <w:contextualSpacing w:val="0"/>
        <w:rPr>
          <w:rFonts w:eastAsia="Times New Roman" w:cstheme="minorHAnsi"/>
          <w:lang w:eastAsia="en-GB"/>
        </w:rPr>
      </w:pPr>
      <w:r>
        <w:rPr>
          <w:rFonts w:eastAsia="Times New Roman" w:cstheme="minorHAnsi"/>
          <w:lang w:eastAsia="en-GB"/>
        </w:rPr>
        <w:t xml:space="preserve">Hut users may wish to provide their own </w:t>
      </w:r>
      <w:r w:rsidRPr="00FC537D">
        <w:rPr>
          <w:rFonts w:eastAsia="Times New Roman" w:cstheme="minorHAnsi"/>
          <w:lang w:eastAsia="en-GB"/>
        </w:rPr>
        <w:t>antiseptic</w:t>
      </w:r>
      <w:r>
        <w:rPr>
          <w:rFonts w:eastAsia="Times New Roman" w:cstheme="minorHAnsi"/>
          <w:lang w:eastAsia="en-GB"/>
        </w:rPr>
        <w:t xml:space="preserve"> wipes to </w:t>
      </w:r>
      <w:r w:rsidR="000756C7">
        <w:rPr>
          <w:rFonts w:eastAsia="Times New Roman" w:cstheme="minorHAnsi"/>
          <w:lang w:eastAsia="en-GB"/>
        </w:rPr>
        <w:t xml:space="preserve">clean </w:t>
      </w:r>
      <w:r>
        <w:rPr>
          <w:rFonts w:eastAsia="Times New Roman" w:cstheme="minorHAnsi"/>
          <w:lang w:eastAsia="en-GB"/>
        </w:rPr>
        <w:t>door handles, key safes or other hard surfaces on arrival and during their stay as an extra precaution.</w:t>
      </w:r>
    </w:p>
    <w:p w14:paraId="6BAD269A" w14:textId="3D2B2D5E" w:rsidR="006F5939" w:rsidRDefault="006F5939" w:rsidP="00AC4E28">
      <w:pPr>
        <w:pStyle w:val="ListParagraph"/>
        <w:numPr>
          <w:ilvl w:val="0"/>
          <w:numId w:val="6"/>
        </w:numPr>
        <w:spacing w:after="120" w:line="240" w:lineRule="auto"/>
        <w:ind w:left="760" w:hanging="357"/>
        <w:contextualSpacing w:val="0"/>
        <w:rPr>
          <w:rFonts w:eastAsia="Times New Roman" w:cstheme="minorHAnsi"/>
          <w:lang w:eastAsia="en-GB"/>
        </w:rPr>
      </w:pPr>
      <w:r>
        <w:rPr>
          <w:rFonts w:eastAsia="Times New Roman" w:cstheme="minorHAnsi"/>
          <w:lang w:eastAsia="en-GB"/>
        </w:rPr>
        <w:t>A minimum of 72 hours will be observed between bookings.  The hut will therefore only be available for bookings between Thursdays at 4p</w:t>
      </w:r>
      <w:r w:rsidR="00AC7DFB">
        <w:rPr>
          <w:rFonts w:eastAsia="Times New Roman" w:cstheme="minorHAnsi"/>
          <w:lang w:eastAsia="en-GB"/>
        </w:rPr>
        <w:t>.</w:t>
      </w:r>
      <w:r>
        <w:rPr>
          <w:rFonts w:eastAsia="Times New Roman" w:cstheme="minorHAnsi"/>
          <w:lang w:eastAsia="en-GB"/>
        </w:rPr>
        <w:t>m</w:t>
      </w:r>
      <w:r w:rsidR="00AC7DFB">
        <w:rPr>
          <w:rFonts w:eastAsia="Times New Roman" w:cstheme="minorHAnsi"/>
          <w:lang w:eastAsia="en-GB"/>
        </w:rPr>
        <w:t>.</w:t>
      </w:r>
      <w:r>
        <w:rPr>
          <w:rFonts w:eastAsia="Times New Roman" w:cstheme="minorHAnsi"/>
          <w:lang w:eastAsia="en-GB"/>
        </w:rPr>
        <w:t xml:space="preserve"> and Monday at 12 noon, or between Monday evening and Friday morning if unoccupied on for 72 hours before and after.</w:t>
      </w:r>
    </w:p>
    <w:p w14:paraId="6CAECED0" w14:textId="3C784B63" w:rsidR="00627F6F" w:rsidRPr="00137F99" w:rsidRDefault="00627F6F" w:rsidP="00AC4E28">
      <w:pPr>
        <w:pStyle w:val="ListParagraph"/>
        <w:numPr>
          <w:ilvl w:val="0"/>
          <w:numId w:val="6"/>
        </w:numPr>
        <w:spacing w:after="120" w:line="240" w:lineRule="auto"/>
        <w:ind w:left="760" w:hanging="357"/>
        <w:contextualSpacing w:val="0"/>
        <w:rPr>
          <w:rFonts w:eastAsia="Times New Roman" w:cstheme="minorHAnsi"/>
          <w:lang w:eastAsia="en-GB"/>
        </w:rPr>
      </w:pPr>
      <w:r>
        <w:rPr>
          <w:rFonts w:eastAsia="Times New Roman" w:cstheme="minorHAnsi"/>
          <w:lang w:eastAsia="en-GB"/>
        </w:rPr>
        <w:t xml:space="preserve">Hut users </w:t>
      </w:r>
      <w:r w:rsidR="00562AFB">
        <w:rPr>
          <w:rFonts w:eastAsia="Times New Roman" w:cstheme="minorHAnsi"/>
          <w:lang w:eastAsia="en-GB"/>
        </w:rPr>
        <w:t>should</w:t>
      </w:r>
      <w:r w:rsidR="00AF7019">
        <w:rPr>
          <w:rFonts w:eastAsia="Times New Roman" w:cstheme="minorHAnsi"/>
          <w:lang w:eastAsia="en-GB"/>
        </w:rPr>
        <w:t xml:space="preserve"> provide their own pillows, pillow cases, t-towels, dish cloths and hand towels.  These must be removed by the user at the end of their stay.</w:t>
      </w:r>
    </w:p>
    <w:p w14:paraId="0BDEA1DA" w14:textId="1054B6F4" w:rsidR="00CF391A" w:rsidRPr="00F9580D" w:rsidRDefault="00CF391A" w:rsidP="00CF391A"/>
    <w:sectPr w:rsidR="00CF391A" w:rsidRPr="00F9580D" w:rsidSect="006F021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E1D6" w16cex:dateUtc="2020-06-22T06:52:00Z"/>
  <w16cex:commentExtensible w16cex:durableId="229AE031" w16cex:dateUtc="2020-06-22T06:45:00Z"/>
  <w16cex:commentExtensible w16cex:durableId="229AE89E" w16cex:dateUtc="2020-06-22T07:21:00Z"/>
  <w16cex:commentExtensible w16cex:durableId="229AE8E6" w16cex:dateUtc="2020-06-22T07:23:00Z"/>
  <w16cex:commentExtensible w16cex:durableId="229AF7DF" w16cex:dateUtc="2020-06-22T08:26:00Z"/>
  <w16cex:commentExtensible w16cex:durableId="229AFD9F" w16cex:dateUtc="2020-06-22T08: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0828C" w14:textId="77777777" w:rsidR="006F021F" w:rsidRDefault="006F021F" w:rsidP="006F021F">
      <w:pPr>
        <w:spacing w:after="0" w:line="240" w:lineRule="auto"/>
      </w:pPr>
      <w:r>
        <w:separator/>
      </w:r>
    </w:p>
  </w:endnote>
  <w:endnote w:type="continuationSeparator" w:id="0">
    <w:p w14:paraId="32B46200" w14:textId="77777777" w:rsidR="006F021F" w:rsidRDefault="006F021F" w:rsidP="006F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DD63" w14:textId="77777777" w:rsidR="006F021F" w:rsidRDefault="006F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A29C5" w14:textId="77777777" w:rsidR="006F021F" w:rsidRDefault="006F021F" w:rsidP="006F021F">
      <w:pPr>
        <w:spacing w:after="0" w:line="240" w:lineRule="auto"/>
      </w:pPr>
      <w:r>
        <w:separator/>
      </w:r>
    </w:p>
  </w:footnote>
  <w:footnote w:type="continuationSeparator" w:id="0">
    <w:p w14:paraId="1552763C" w14:textId="77777777" w:rsidR="006F021F" w:rsidRDefault="006F021F" w:rsidP="006F0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4300"/>
    <w:multiLevelType w:val="hybridMultilevel"/>
    <w:tmpl w:val="DA021790"/>
    <w:lvl w:ilvl="0" w:tplc="37C6252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0851"/>
    <w:multiLevelType w:val="hybridMultilevel"/>
    <w:tmpl w:val="6E26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31893"/>
    <w:multiLevelType w:val="hybridMultilevel"/>
    <w:tmpl w:val="585C55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F2B0EAC"/>
    <w:multiLevelType w:val="multilevel"/>
    <w:tmpl w:val="053E5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90B4F"/>
    <w:multiLevelType w:val="multilevel"/>
    <w:tmpl w:val="ECDA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25841"/>
    <w:multiLevelType w:val="hybridMultilevel"/>
    <w:tmpl w:val="25942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941EF"/>
    <w:multiLevelType w:val="hybridMultilevel"/>
    <w:tmpl w:val="69348BBE"/>
    <w:lvl w:ilvl="0" w:tplc="37C6252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F2E1B"/>
    <w:multiLevelType w:val="hybridMultilevel"/>
    <w:tmpl w:val="FE88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A29C1"/>
    <w:multiLevelType w:val="hybridMultilevel"/>
    <w:tmpl w:val="1764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F54EA"/>
    <w:multiLevelType w:val="hybridMultilevel"/>
    <w:tmpl w:val="D8E0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E4389"/>
    <w:multiLevelType w:val="multilevel"/>
    <w:tmpl w:val="60AA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51A94"/>
    <w:multiLevelType w:val="multilevel"/>
    <w:tmpl w:val="A55C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7"/>
  </w:num>
  <w:num w:numId="5">
    <w:abstractNumId w:val="8"/>
  </w:num>
  <w:num w:numId="6">
    <w:abstractNumId w:val="2"/>
  </w:num>
  <w:num w:numId="7">
    <w:abstractNumId w:val="10"/>
  </w:num>
  <w:num w:numId="8">
    <w:abstractNumId w:val="11"/>
  </w:num>
  <w:num w:numId="9">
    <w:abstractNumId w:val="4"/>
  </w:num>
  <w:num w:numId="10">
    <w:abstractNumId w:val="1"/>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C8"/>
    <w:rsid w:val="00021F7C"/>
    <w:rsid w:val="000322AB"/>
    <w:rsid w:val="00054508"/>
    <w:rsid w:val="00065361"/>
    <w:rsid w:val="00073B5C"/>
    <w:rsid w:val="00074019"/>
    <w:rsid w:val="000756C7"/>
    <w:rsid w:val="000B7D26"/>
    <w:rsid w:val="000D2DB5"/>
    <w:rsid w:val="000F0709"/>
    <w:rsid w:val="0010632B"/>
    <w:rsid w:val="00120994"/>
    <w:rsid w:val="00135B1F"/>
    <w:rsid w:val="00146954"/>
    <w:rsid w:val="00157825"/>
    <w:rsid w:val="00160103"/>
    <w:rsid w:val="00171FAF"/>
    <w:rsid w:val="00173834"/>
    <w:rsid w:val="0019112C"/>
    <w:rsid w:val="001B2C11"/>
    <w:rsid w:val="001D6C6E"/>
    <w:rsid w:val="001E005A"/>
    <w:rsid w:val="001E261B"/>
    <w:rsid w:val="001E33D4"/>
    <w:rsid w:val="001E4A8E"/>
    <w:rsid w:val="001F2559"/>
    <w:rsid w:val="001F6AE7"/>
    <w:rsid w:val="002148CB"/>
    <w:rsid w:val="002173AD"/>
    <w:rsid w:val="00220109"/>
    <w:rsid w:val="00267DB7"/>
    <w:rsid w:val="00276E59"/>
    <w:rsid w:val="00277900"/>
    <w:rsid w:val="00285717"/>
    <w:rsid w:val="00290E45"/>
    <w:rsid w:val="00290F8B"/>
    <w:rsid w:val="002B2170"/>
    <w:rsid w:val="002C4F37"/>
    <w:rsid w:val="002C7DD0"/>
    <w:rsid w:val="002D1520"/>
    <w:rsid w:val="002E3244"/>
    <w:rsid w:val="002E4E44"/>
    <w:rsid w:val="002F11B5"/>
    <w:rsid w:val="003052C0"/>
    <w:rsid w:val="00305DD4"/>
    <w:rsid w:val="00324B85"/>
    <w:rsid w:val="003424B7"/>
    <w:rsid w:val="00354C72"/>
    <w:rsid w:val="00367EEA"/>
    <w:rsid w:val="003811D5"/>
    <w:rsid w:val="003827B5"/>
    <w:rsid w:val="0039150F"/>
    <w:rsid w:val="00391946"/>
    <w:rsid w:val="003A26C0"/>
    <w:rsid w:val="003A40E7"/>
    <w:rsid w:val="003A7F91"/>
    <w:rsid w:val="003B19C8"/>
    <w:rsid w:val="003C0D36"/>
    <w:rsid w:val="003D7749"/>
    <w:rsid w:val="003E3A62"/>
    <w:rsid w:val="003F422B"/>
    <w:rsid w:val="003F45F3"/>
    <w:rsid w:val="003F4E3E"/>
    <w:rsid w:val="003F7C34"/>
    <w:rsid w:val="0042275F"/>
    <w:rsid w:val="0043606E"/>
    <w:rsid w:val="00443290"/>
    <w:rsid w:val="0044337D"/>
    <w:rsid w:val="00450DFF"/>
    <w:rsid w:val="0045211B"/>
    <w:rsid w:val="0047023D"/>
    <w:rsid w:val="00472251"/>
    <w:rsid w:val="00496F39"/>
    <w:rsid w:val="00496F51"/>
    <w:rsid w:val="004D4DB2"/>
    <w:rsid w:val="004E5A65"/>
    <w:rsid w:val="004F5ECB"/>
    <w:rsid w:val="004F5FA5"/>
    <w:rsid w:val="004F6353"/>
    <w:rsid w:val="00515415"/>
    <w:rsid w:val="005250DF"/>
    <w:rsid w:val="005278A9"/>
    <w:rsid w:val="00532D81"/>
    <w:rsid w:val="00532E84"/>
    <w:rsid w:val="00541419"/>
    <w:rsid w:val="00561FD5"/>
    <w:rsid w:val="00562AFB"/>
    <w:rsid w:val="00566232"/>
    <w:rsid w:val="00580222"/>
    <w:rsid w:val="00582A98"/>
    <w:rsid w:val="00586D41"/>
    <w:rsid w:val="00590190"/>
    <w:rsid w:val="00593568"/>
    <w:rsid w:val="005D167E"/>
    <w:rsid w:val="005E28EF"/>
    <w:rsid w:val="00601B0D"/>
    <w:rsid w:val="00601EF6"/>
    <w:rsid w:val="00613870"/>
    <w:rsid w:val="006162BE"/>
    <w:rsid w:val="0061710A"/>
    <w:rsid w:val="00627F6F"/>
    <w:rsid w:val="006356E3"/>
    <w:rsid w:val="006359F3"/>
    <w:rsid w:val="006373E3"/>
    <w:rsid w:val="0063770D"/>
    <w:rsid w:val="00642660"/>
    <w:rsid w:val="00645A3A"/>
    <w:rsid w:val="006558B7"/>
    <w:rsid w:val="006561FA"/>
    <w:rsid w:val="00664BBE"/>
    <w:rsid w:val="00666486"/>
    <w:rsid w:val="00671745"/>
    <w:rsid w:val="00690904"/>
    <w:rsid w:val="006A02D5"/>
    <w:rsid w:val="006B3BAA"/>
    <w:rsid w:val="006B406D"/>
    <w:rsid w:val="006C4CCB"/>
    <w:rsid w:val="006C5AF8"/>
    <w:rsid w:val="006F0061"/>
    <w:rsid w:val="006F021F"/>
    <w:rsid w:val="006F06DA"/>
    <w:rsid w:val="006F5939"/>
    <w:rsid w:val="006F5B8F"/>
    <w:rsid w:val="00723FCC"/>
    <w:rsid w:val="00733667"/>
    <w:rsid w:val="00735643"/>
    <w:rsid w:val="007369BE"/>
    <w:rsid w:val="00736DA3"/>
    <w:rsid w:val="007867A9"/>
    <w:rsid w:val="00790762"/>
    <w:rsid w:val="007A591E"/>
    <w:rsid w:val="007B0B91"/>
    <w:rsid w:val="007D335B"/>
    <w:rsid w:val="007E3CB7"/>
    <w:rsid w:val="007F02D6"/>
    <w:rsid w:val="007F2E97"/>
    <w:rsid w:val="007F33B3"/>
    <w:rsid w:val="007F6C1E"/>
    <w:rsid w:val="007F75D9"/>
    <w:rsid w:val="008026BF"/>
    <w:rsid w:val="008046B1"/>
    <w:rsid w:val="008108C4"/>
    <w:rsid w:val="0082352C"/>
    <w:rsid w:val="00824B8E"/>
    <w:rsid w:val="008250C2"/>
    <w:rsid w:val="00837745"/>
    <w:rsid w:val="008405CE"/>
    <w:rsid w:val="008433AF"/>
    <w:rsid w:val="008476D0"/>
    <w:rsid w:val="00862EF2"/>
    <w:rsid w:val="00874206"/>
    <w:rsid w:val="008979E4"/>
    <w:rsid w:val="008B433C"/>
    <w:rsid w:val="008B6D31"/>
    <w:rsid w:val="008D764D"/>
    <w:rsid w:val="008F0299"/>
    <w:rsid w:val="008F1B53"/>
    <w:rsid w:val="008F5929"/>
    <w:rsid w:val="008F7DB3"/>
    <w:rsid w:val="00900080"/>
    <w:rsid w:val="00907004"/>
    <w:rsid w:val="009071F6"/>
    <w:rsid w:val="00907C0F"/>
    <w:rsid w:val="00923B02"/>
    <w:rsid w:val="00937555"/>
    <w:rsid w:val="0094338B"/>
    <w:rsid w:val="0095020D"/>
    <w:rsid w:val="0095237A"/>
    <w:rsid w:val="00955060"/>
    <w:rsid w:val="00987BD5"/>
    <w:rsid w:val="009923C3"/>
    <w:rsid w:val="009C1AE9"/>
    <w:rsid w:val="009D0276"/>
    <w:rsid w:val="009D4E4B"/>
    <w:rsid w:val="009F41CE"/>
    <w:rsid w:val="009F5248"/>
    <w:rsid w:val="009F6557"/>
    <w:rsid w:val="00A05A15"/>
    <w:rsid w:val="00A430CB"/>
    <w:rsid w:val="00A457F7"/>
    <w:rsid w:val="00A5159C"/>
    <w:rsid w:val="00A60DB2"/>
    <w:rsid w:val="00A6178E"/>
    <w:rsid w:val="00A64AC1"/>
    <w:rsid w:val="00A74B84"/>
    <w:rsid w:val="00A74FA0"/>
    <w:rsid w:val="00A82292"/>
    <w:rsid w:val="00A87CA9"/>
    <w:rsid w:val="00A907FA"/>
    <w:rsid w:val="00A93E0B"/>
    <w:rsid w:val="00AB1DFA"/>
    <w:rsid w:val="00AB57B1"/>
    <w:rsid w:val="00AC0B12"/>
    <w:rsid w:val="00AC4E28"/>
    <w:rsid w:val="00AC7DFB"/>
    <w:rsid w:val="00AD48CB"/>
    <w:rsid w:val="00AE6656"/>
    <w:rsid w:val="00AF14CD"/>
    <w:rsid w:val="00AF7019"/>
    <w:rsid w:val="00B010F4"/>
    <w:rsid w:val="00B116D0"/>
    <w:rsid w:val="00B1345F"/>
    <w:rsid w:val="00B15B30"/>
    <w:rsid w:val="00B24E5C"/>
    <w:rsid w:val="00B31DD3"/>
    <w:rsid w:val="00B36A16"/>
    <w:rsid w:val="00B57D60"/>
    <w:rsid w:val="00B60DD7"/>
    <w:rsid w:val="00B65F5F"/>
    <w:rsid w:val="00B77DD9"/>
    <w:rsid w:val="00B83D1A"/>
    <w:rsid w:val="00B904ED"/>
    <w:rsid w:val="00B910DE"/>
    <w:rsid w:val="00B94319"/>
    <w:rsid w:val="00B972F2"/>
    <w:rsid w:val="00BB4F14"/>
    <w:rsid w:val="00BB73F1"/>
    <w:rsid w:val="00BB77F4"/>
    <w:rsid w:val="00BC49AD"/>
    <w:rsid w:val="00BD623D"/>
    <w:rsid w:val="00BE71CC"/>
    <w:rsid w:val="00BF55E9"/>
    <w:rsid w:val="00C00092"/>
    <w:rsid w:val="00C1243E"/>
    <w:rsid w:val="00C31207"/>
    <w:rsid w:val="00C3575F"/>
    <w:rsid w:val="00C410BC"/>
    <w:rsid w:val="00C54A4B"/>
    <w:rsid w:val="00C6360F"/>
    <w:rsid w:val="00C63BFE"/>
    <w:rsid w:val="00C74F95"/>
    <w:rsid w:val="00C83919"/>
    <w:rsid w:val="00C84E3F"/>
    <w:rsid w:val="00C85762"/>
    <w:rsid w:val="00C947C1"/>
    <w:rsid w:val="00C96E11"/>
    <w:rsid w:val="00CA12F9"/>
    <w:rsid w:val="00CA7C0D"/>
    <w:rsid w:val="00CC4FFF"/>
    <w:rsid w:val="00CC6D13"/>
    <w:rsid w:val="00CD56D9"/>
    <w:rsid w:val="00CF391A"/>
    <w:rsid w:val="00CF51A0"/>
    <w:rsid w:val="00CF7058"/>
    <w:rsid w:val="00D007D4"/>
    <w:rsid w:val="00D049F8"/>
    <w:rsid w:val="00D104F1"/>
    <w:rsid w:val="00D253C8"/>
    <w:rsid w:val="00D5496A"/>
    <w:rsid w:val="00D64471"/>
    <w:rsid w:val="00D715EB"/>
    <w:rsid w:val="00D73414"/>
    <w:rsid w:val="00D74875"/>
    <w:rsid w:val="00D76533"/>
    <w:rsid w:val="00D76995"/>
    <w:rsid w:val="00D82264"/>
    <w:rsid w:val="00D85F61"/>
    <w:rsid w:val="00DA2D2E"/>
    <w:rsid w:val="00DB0B05"/>
    <w:rsid w:val="00DE40F9"/>
    <w:rsid w:val="00DE56BF"/>
    <w:rsid w:val="00DF4114"/>
    <w:rsid w:val="00E06A2B"/>
    <w:rsid w:val="00E16ACA"/>
    <w:rsid w:val="00E36A1D"/>
    <w:rsid w:val="00E61C72"/>
    <w:rsid w:val="00E622F2"/>
    <w:rsid w:val="00E63B4E"/>
    <w:rsid w:val="00E674AC"/>
    <w:rsid w:val="00E84611"/>
    <w:rsid w:val="00E86C19"/>
    <w:rsid w:val="00E93032"/>
    <w:rsid w:val="00E95802"/>
    <w:rsid w:val="00E96B1F"/>
    <w:rsid w:val="00EB3BA4"/>
    <w:rsid w:val="00EB5211"/>
    <w:rsid w:val="00EC6F35"/>
    <w:rsid w:val="00ED7E8F"/>
    <w:rsid w:val="00EE3B3C"/>
    <w:rsid w:val="00F026F1"/>
    <w:rsid w:val="00F04BFE"/>
    <w:rsid w:val="00F24777"/>
    <w:rsid w:val="00F270BC"/>
    <w:rsid w:val="00F30498"/>
    <w:rsid w:val="00F34CAB"/>
    <w:rsid w:val="00F35744"/>
    <w:rsid w:val="00F4678A"/>
    <w:rsid w:val="00F52910"/>
    <w:rsid w:val="00F90CBC"/>
    <w:rsid w:val="00F9580D"/>
    <w:rsid w:val="00FB2609"/>
    <w:rsid w:val="00FB6FAF"/>
    <w:rsid w:val="00FC537D"/>
    <w:rsid w:val="00FD799F"/>
    <w:rsid w:val="00FF0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41776"/>
  <w15:docId w15:val="{C7A1BC36-F4A6-4A78-B9D3-71FEFA5D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FF"/>
    <w:pPr>
      <w:ind w:left="720"/>
      <w:contextualSpacing/>
    </w:pPr>
  </w:style>
  <w:style w:type="paragraph" w:styleId="BalloonText">
    <w:name w:val="Balloon Text"/>
    <w:basedOn w:val="Normal"/>
    <w:link w:val="BalloonTextChar"/>
    <w:uiPriority w:val="99"/>
    <w:semiHidden/>
    <w:unhideWhenUsed/>
    <w:rsid w:val="00BB4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F14"/>
    <w:rPr>
      <w:rFonts w:ascii="Segoe UI" w:hAnsi="Segoe UI" w:cs="Segoe UI"/>
      <w:sz w:val="18"/>
      <w:szCs w:val="18"/>
    </w:rPr>
  </w:style>
  <w:style w:type="character" w:styleId="CommentReference">
    <w:name w:val="annotation reference"/>
    <w:basedOn w:val="DefaultParagraphFont"/>
    <w:uiPriority w:val="99"/>
    <w:semiHidden/>
    <w:unhideWhenUsed/>
    <w:rsid w:val="00A907FA"/>
    <w:rPr>
      <w:sz w:val="16"/>
      <w:szCs w:val="16"/>
    </w:rPr>
  </w:style>
  <w:style w:type="paragraph" w:styleId="CommentText">
    <w:name w:val="annotation text"/>
    <w:basedOn w:val="Normal"/>
    <w:link w:val="CommentTextChar"/>
    <w:uiPriority w:val="99"/>
    <w:semiHidden/>
    <w:unhideWhenUsed/>
    <w:rsid w:val="00A907FA"/>
    <w:pPr>
      <w:spacing w:line="240" w:lineRule="auto"/>
    </w:pPr>
    <w:rPr>
      <w:sz w:val="20"/>
      <w:szCs w:val="20"/>
    </w:rPr>
  </w:style>
  <w:style w:type="character" w:customStyle="1" w:styleId="CommentTextChar">
    <w:name w:val="Comment Text Char"/>
    <w:basedOn w:val="DefaultParagraphFont"/>
    <w:link w:val="CommentText"/>
    <w:uiPriority w:val="99"/>
    <w:semiHidden/>
    <w:rsid w:val="00A907FA"/>
    <w:rPr>
      <w:sz w:val="20"/>
      <w:szCs w:val="20"/>
    </w:rPr>
  </w:style>
  <w:style w:type="paragraph" w:styleId="CommentSubject">
    <w:name w:val="annotation subject"/>
    <w:basedOn w:val="CommentText"/>
    <w:next w:val="CommentText"/>
    <w:link w:val="CommentSubjectChar"/>
    <w:uiPriority w:val="99"/>
    <w:semiHidden/>
    <w:unhideWhenUsed/>
    <w:rsid w:val="00A907FA"/>
    <w:rPr>
      <w:b/>
      <w:bCs/>
    </w:rPr>
  </w:style>
  <w:style w:type="character" w:customStyle="1" w:styleId="CommentSubjectChar">
    <w:name w:val="Comment Subject Char"/>
    <w:basedOn w:val="CommentTextChar"/>
    <w:link w:val="CommentSubject"/>
    <w:uiPriority w:val="99"/>
    <w:semiHidden/>
    <w:rsid w:val="00A907FA"/>
    <w:rPr>
      <w:b/>
      <w:bCs/>
      <w:sz w:val="20"/>
      <w:szCs w:val="20"/>
    </w:rPr>
  </w:style>
  <w:style w:type="paragraph" w:styleId="NormalWeb">
    <w:name w:val="Normal (Web)"/>
    <w:basedOn w:val="Normal"/>
    <w:uiPriority w:val="99"/>
    <w:semiHidden/>
    <w:unhideWhenUsed/>
    <w:rsid w:val="00A90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07FA"/>
    <w:rPr>
      <w:color w:val="0000FF" w:themeColor="hyperlink"/>
      <w:u w:val="single"/>
    </w:rPr>
  </w:style>
  <w:style w:type="character" w:customStyle="1" w:styleId="UnresolvedMention1">
    <w:name w:val="Unresolved Mention1"/>
    <w:basedOn w:val="DefaultParagraphFont"/>
    <w:uiPriority w:val="99"/>
    <w:semiHidden/>
    <w:unhideWhenUsed/>
    <w:rsid w:val="00A907FA"/>
    <w:rPr>
      <w:color w:val="605E5C"/>
      <w:shd w:val="clear" w:color="auto" w:fill="E1DFDD"/>
    </w:rPr>
  </w:style>
  <w:style w:type="paragraph" w:styleId="Revision">
    <w:name w:val="Revision"/>
    <w:hidden/>
    <w:uiPriority w:val="99"/>
    <w:semiHidden/>
    <w:rsid w:val="00496F39"/>
    <w:pPr>
      <w:spacing w:after="0" w:line="240" w:lineRule="auto"/>
    </w:pPr>
  </w:style>
  <w:style w:type="character" w:styleId="UnresolvedMention">
    <w:name w:val="Unresolved Mention"/>
    <w:basedOn w:val="DefaultParagraphFont"/>
    <w:uiPriority w:val="99"/>
    <w:semiHidden/>
    <w:unhideWhenUsed/>
    <w:rsid w:val="00B60DD7"/>
    <w:rPr>
      <w:color w:val="605E5C"/>
      <w:shd w:val="clear" w:color="auto" w:fill="E1DFDD"/>
    </w:rPr>
  </w:style>
  <w:style w:type="table" w:styleId="TableGrid">
    <w:name w:val="Table Grid"/>
    <w:basedOn w:val="TableNormal"/>
    <w:uiPriority w:val="59"/>
    <w:rsid w:val="0052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21F"/>
  </w:style>
  <w:style w:type="paragraph" w:styleId="Footer">
    <w:name w:val="footer"/>
    <w:basedOn w:val="Normal"/>
    <w:link w:val="FooterChar"/>
    <w:uiPriority w:val="99"/>
    <w:unhideWhenUsed/>
    <w:rsid w:val="006F0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208">
      <w:bodyDiv w:val="1"/>
      <w:marLeft w:val="0"/>
      <w:marRight w:val="0"/>
      <w:marTop w:val="0"/>
      <w:marBottom w:val="0"/>
      <w:divBdr>
        <w:top w:val="none" w:sz="0" w:space="0" w:color="auto"/>
        <w:left w:val="none" w:sz="0" w:space="0" w:color="auto"/>
        <w:bottom w:val="none" w:sz="0" w:space="0" w:color="auto"/>
        <w:right w:val="none" w:sz="0" w:space="0" w:color="auto"/>
      </w:divBdr>
    </w:div>
    <w:div w:id="981929809">
      <w:bodyDiv w:val="1"/>
      <w:marLeft w:val="0"/>
      <w:marRight w:val="0"/>
      <w:marTop w:val="0"/>
      <w:marBottom w:val="0"/>
      <w:divBdr>
        <w:top w:val="none" w:sz="0" w:space="0" w:color="auto"/>
        <w:left w:val="none" w:sz="0" w:space="0" w:color="auto"/>
        <w:bottom w:val="none" w:sz="0" w:space="0" w:color="auto"/>
        <w:right w:val="none" w:sz="0" w:space="0" w:color="auto"/>
      </w:divBdr>
    </w:div>
    <w:div w:id="1661154392">
      <w:bodyDiv w:val="1"/>
      <w:marLeft w:val="0"/>
      <w:marRight w:val="0"/>
      <w:marTop w:val="0"/>
      <w:marBottom w:val="0"/>
      <w:divBdr>
        <w:top w:val="none" w:sz="0" w:space="0" w:color="auto"/>
        <w:left w:val="none" w:sz="0" w:space="0" w:color="auto"/>
        <w:bottom w:val="none" w:sz="0" w:space="0" w:color="auto"/>
        <w:right w:val="none" w:sz="0" w:space="0" w:color="auto"/>
      </w:divBdr>
    </w:div>
    <w:div w:id="18630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uk/government/publications/covid-19-decontamination-in-non-healthcare-set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onavirusexplained.ukri.org/en/article/pub0008/"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mc.co.uk/covid19-reopening-hu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wi.gov.uk" TargetMode="External"/><Relationship Id="rId4" Type="http://schemas.openxmlformats.org/officeDocument/2006/relationships/settings" Target="settings.xml"/><Relationship Id="rId9" Type="http://schemas.openxmlformats.org/officeDocument/2006/relationships/hyperlink" Target="http://www.thebmc.co.uk/covid19-reopening-huts" TargetMode="External"/><Relationship Id="rId14" Type="http://schemas.openxmlformats.org/officeDocument/2006/relationships/hyperlink" Target="http://www.gov.uk/government/publication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A619-DC18-44E3-A603-13E6DCFD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2803</Words>
  <Characters>14215</Characters>
  <Application>Microsoft Office Word</Application>
  <DocSecurity>0</DocSecurity>
  <Lines>290</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White</dc:creator>
  <cp:lastModifiedBy>Jane Thompson</cp:lastModifiedBy>
  <cp:revision>3</cp:revision>
  <cp:lastPrinted>2020-06-24T15:40:00Z</cp:lastPrinted>
  <dcterms:created xsi:type="dcterms:W3CDTF">2020-06-24T15:41:00Z</dcterms:created>
  <dcterms:modified xsi:type="dcterms:W3CDTF">2020-06-24T15:44:00Z</dcterms:modified>
</cp:coreProperties>
</file>